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69A" w:rsidRPr="00784420" w:rsidRDefault="008F38E3" w:rsidP="004D3115">
      <w:pPr>
        <w:jc w:val="center"/>
        <w:rPr>
          <w:rFonts w:asciiTheme="majorEastAsia" w:eastAsiaTheme="majorEastAsia" w:hAnsiTheme="majorEastAsia"/>
          <w:b/>
          <w:sz w:val="40"/>
          <w:szCs w:val="40"/>
        </w:rPr>
      </w:pPr>
      <w:r w:rsidRPr="00784420">
        <w:rPr>
          <w:rFonts w:asciiTheme="majorEastAsia" w:eastAsiaTheme="majorEastAsia" w:hAnsiTheme="majorEastAsia" w:hint="eastAsia"/>
          <w:b/>
          <w:sz w:val="40"/>
          <w:szCs w:val="40"/>
        </w:rPr>
        <w:t>小型充電式電池</w:t>
      </w:r>
      <w:r w:rsidR="004D3115" w:rsidRPr="00784420">
        <w:rPr>
          <w:rFonts w:asciiTheme="majorEastAsia" w:eastAsiaTheme="majorEastAsia" w:hAnsiTheme="majorEastAsia" w:hint="eastAsia"/>
          <w:b/>
          <w:sz w:val="40"/>
          <w:szCs w:val="40"/>
        </w:rPr>
        <w:t>の回収について</w:t>
      </w:r>
    </w:p>
    <w:p w:rsidR="008F38E3" w:rsidRDefault="008F38E3" w:rsidP="008F38E3"/>
    <w:p w:rsidR="004A5936" w:rsidRDefault="004A5936" w:rsidP="008F38E3">
      <w:pPr>
        <w:rPr>
          <w:rFonts w:hint="eastAsia"/>
        </w:rPr>
      </w:pPr>
    </w:p>
    <w:p w:rsidR="008F38E3" w:rsidRPr="00F67B36" w:rsidRDefault="008F38E3" w:rsidP="008F38E3">
      <w:pPr>
        <w:rPr>
          <w:sz w:val="24"/>
          <w:szCs w:val="24"/>
        </w:rPr>
      </w:pPr>
      <w:r w:rsidRPr="00F67B36">
        <w:rPr>
          <w:rFonts w:hint="eastAsia"/>
          <w:sz w:val="24"/>
          <w:szCs w:val="24"/>
        </w:rPr>
        <w:t>１　概要</w:t>
      </w:r>
    </w:p>
    <w:p w:rsidR="008F38E3" w:rsidRPr="00F67B36" w:rsidRDefault="001C2C34" w:rsidP="00AC54C2">
      <w:pPr>
        <w:ind w:leftChars="200" w:left="420" w:firstLineChars="100" w:firstLine="240"/>
        <w:rPr>
          <w:sz w:val="24"/>
          <w:szCs w:val="24"/>
        </w:rPr>
      </w:pPr>
      <w:r w:rsidRPr="00F67B36">
        <w:rPr>
          <w:rFonts w:hint="eastAsia"/>
          <w:sz w:val="24"/>
          <w:szCs w:val="24"/>
        </w:rPr>
        <w:t>「スプレー缶類・発火物・有害物」の収集日（月２回、無料）に</w:t>
      </w:r>
      <w:r w:rsidR="008F38E3" w:rsidRPr="00F67B36">
        <w:rPr>
          <w:rFonts w:hint="eastAsia"/>
          <w:sz w:val="24"/>
          <w:szCs w:val="24"/>
        </w:rPr>
        <w:t>小型充電式電池</w:t>
      </w:r>
      <w:r w:rsidR="00D52DE9" w:rsidRPr="00F67B36">
        <w:rPr>
          <w:rFonts w:hint="eastAsia"/>
          <w:sz w:val="24"/>
          <w:szCs w:val="24"/>
        </w:rPr>
        <w:t>（リチウムイオン</w:t>
      </w:r>
      <w:r w:rsidR="007514A4" w:rsidRPr="00F67B36">
        <w:rPr>
          <w:rFonts w:hint="eastAsia"/>
          <w:sz w:val="24"/>
          <w:szCs w:val="24"/>
        </w:rPr>
        <w:t>電池</w:t>
      </w:r>
      <w:r w:rsidR="00D52DE9" w:rsidRPr="00F67B36">
        <w:rPr>
          <w:rFonts w:hint="eastAsia"/>
          <w:sz w:val="24"/>
          <w:szCs w:val="24"/>
        </w:rPr>
        <w:t>等）</w:t>
      </w:r>
      <w:r w:rsidRPr="00F67B36">
        <w:rPr>
          <w:rFonts w:hint="eastAsia"/>
          <w:sz w:val="24"/>
          <w:szCs w:val="24"/>
        </w:rPr>
        <w:t>を一緒に出せることとし、</w:t>
      </w:r>
      <w:r w:rsidR="008F38E3" w:rsidRPr="00F67B36">
        <w:rPr>
          <w:rFonts w:hint="eastAsia"/>
          <w:sz w:val="24"/>
          <w:szCs w:val="24"/>
        </w:rPr>
        <w:t>回収を始めるもの</w:t>
      </w:r>
    </w:p>
    <w:p w:rsidR="008F38E3" w:rsidRDefault="008F38E3" w:rsidP="008F38E3">
      <w:pPr>
        <w:rPr>
          <w:sz w:val="24"/>
          <w:szCs w:val="24"/>
        </w:rPr>
      </w:pPr>
    </w:p>
    <w:p w:rsidR="00784420" w:rsidRPr="00F67B36" w:rsidRDefault="00784420" w:rsidP="008F38E3">
      <w:pPr>
        <w:rPr>
          <w:rFonts w:hint="eastAsia"/>
          <w:sz w:val="24"/>
          <w:szCs w:val="24"/>
        </w:rPr>
      </w:pPr>
    </w:p>
    <w:p w:rsidR="008F38E3" w:rsidRPr="00F67B36" w:rsidRDefault="008F38E3" w:rsidP="008F38E3">
      <w:pPr>
        <w:rPr>
          <w:sz w:val="24"/>
          <w:szCs w:val="24"/>
        </w:rPr>
      </w:pPr>
      <w:r w:rsidRPr="00F67B36">
        <w:rPr>
          <w:rFonts w:hint="eastAsia"/>
          <w:sz w:val="24"/>
          <w:szCs w:val="24"/>
        </w:rPr>
        <w:t>２　目的</w:t>
      </w:r>
    </w:p>
    <w:p w:rsidR="008F38E3" w:rsidRPr="00F67B36" w:rsidRDefault="008F38E3" w:rsidP="008F38E3">
      <w:pPr>
        <w:ind w:left="480" w:hangingChars="200" w:hanging="480"/>
        <w:rPr>
          <w:sz w:val="24"/>
          <w:szCs w:val="24"/>
        </w:rPr>
      </w:pPr>
      <w:r w:rsidRPr="00F67B36">
        <w:rPr>
          <w:rFonts w:hint="eastAsia"/>
          <w:sz w:val="24"/>
          <w:szCs w:val="24"/>
        </w:rPr>
        <w:t xml:space="preserve">　　　</w:t>
      </w:r>
      <w:r w:rsidR="00D52DE9" w:rsidRPr="00F67B36">
        <w:rPr>
          <w:rFonts w:hint="eastAsia"/>
          <w:sz w:val="24"/>
          <w:szCs w:val="24"/>
        </w:rPr>
        <w:t>小型充電式電池の燃やさないごみでの排出を減らし、</w:t>
      </w:r>
      <w:r w:rsidRPr="00F67B36">
        <w:rPr>
          <w:rFonts w:hint="eastAsia"/>
          <w:sz w:val="24"/>
          <w:szCs w:val="24"/>
        </w:rPr>
        <w:t>小型充電式電池の発熱・発火を原因とする収集車両や処理施設での爆発・火災事故を防止するため。</w:t>
      </w:r>
    </w:p>
    <w:p w:rsidR="004D3115" w:rsidRDefault="004D3115">
      <w:pPr>
        <w:rPr>
          <w:sz w:val="24"/>
          <w:szCs w:val="24"/>
        </w:rPr>
      </w:pPr>
    </w:p>
    <w:p w:rsidR="00784420" w:rsidRPr="00F67B36" w:rsidRDefault="00784420">
      <w:pPr>
        <w:rPr>
          <w:rFonts w:hint="eastAsia"/>
          <w:sz w:val="24"/>
          <w:szCs w:val="24"/>
        </w:rPr>
      </w:pPr>
    </w:p>
    <w:p w:rsidR="008F38E3" w:rsidRPr="00F67B36" w:rsidRDefault="008F38E3">
      <w:pPr>
        <w:rPr>
          <w:sz w:val="24"/>
          <w:szCs w:val="24"/>
        </w:rPr>
      </w:pPr>
      <w:r w:rsidRPr="00F67B36">
        <w:rPr>
          <w:rFonts w:hint="eastAsia"/>
          <w:sz w:val="24"/>
          <w:szCs w:val="24"/>
        </w:rPr>
        <w:t>３　開始時期</w:t>
      </w:r>
    </w:p>
    <w:p w:rsidR="008F38E3" w:rsidRPr="00F67B36" w:rsidRDefault="009D5B1B">
      <w:pPr>
        <w:rPr>
          <w:sz w:val="24"/>
          <w:szCs w:val="24"/>
        </w:rPr>
      </w:pPr>
      <w:r w:rsidRPr="00F67B36">
        <w:rPr>
          <w:rFonts w:hint="eastAsia"/>
          <w:sz w:val="24"/>
          <w:szCs w:val="24"/>
        </w:rPr>
        <w:t xml:space="preserve">　　　令和２年３月から</w:t>
      </w:r>
    </w:p>
    <w:p w:rsidR="008F38E3" w:rsidRDefault="008F38E3">
      <w:pPr>
        <w:rPr>
          <w:sz w:val="24"/>
          <w:szCs w:val="24"/>
        </w:rPr>
      </w:pPr>
    </w:p>
    <w:p w:rsidR="00784420" w:rsidRPr="00F67B36" w:rsidRDefault="00784420">
      <w:pPr>
        <w:rPr>
          <w:rFonts w:hint="eastAsia"/>
          <w:sz w:val="24"/>
          <w:szCs w:val="24"/>
        </w:rPr>
      </w:pPr>
    </w:p>
    <w:p w:rsidR="004D3115" w:rsidRPr="00F67B36" w:rsidRDefault="008F38E3">
      <w:pPr>
        <w:rPr>
          <w:sz w:val="24"/>
          <w:szCs w:val="24"/>
        </w:rPr>
      </w:pPr>
      <w:r w:rsidRPr="00F67B36">
        <w:rPr>
          <w:rFonts w:hint="eastAsia"/>
          <w:sz w:val="24"/>
          <w:szCs w:val="24"/>
        </w:rPr>
        <w:t>４　対象</w:t>
      </w:r>
      <w:r w:rsidR="007F0AD8" w:rsidRPr="00F67B36">
        <w:rPr>
          <w:rFonts w:hint="eastAsia"/>
          <w:sz w:val="24"/>
          <w:szCs w:val="24"/>
        </w:rPr>
        <w:t>の</w:t>
      </w:r>
      <w:r w:rsidRPr="00F67B36">
        <w:rPr>
          <w:rFonts w:hint="eastAsia"/>
          <w:sz w:val="24"/>
          <w:szCs w:val="24"/>
        </w:rPr>
        <w:t>小型充電式電池</w:t>
      </w:r>
      <w:r w:rsidR="00D52DE9" w:rsidRPr="00F67B36">
        <w:rPr>
          <w:rFonts w:hint="eastAsia"/>
          <w:sz w:val="24"/>
          <w:szCs w:val="24"/>
        </w:rPr>
        <w:t>（家庭から出るものに限る）</w:t>
      </w:r>
    </w:p>
    <w:tbl>
      <w:tblPr>
        <w:tblStyle w:val="a9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2530"/>
        <w:gridCol w:w="2362"/>
      </w:tblGrid>
      <w:tr w:rsidR="008F38E3" w:rsidRPr="007F0AD8" w:rsidTr="00F67B36">
        <w:trPr>
          <w:trHeight w:val="463"/>
        </w:trPr>
        <w:tc>
          <w:tcPr>
            <w:tcW w:w="2356" w:type="dxa"/>
            <w:vAlign w:val="bottom"/>
          </w:tcPr>
          <w:p w:rsidR="008F38E3" w:rsidRPr="00F67B36" w:rsidRDefault="008F38E3" w:rsidP="006811F5">
            <w:pPr>
              <w:spacing w:line="360" w:lineRule="exact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F67B36">
              <w:rPr>
                <w:rFonts w:ascii="ＭＳ Ｐ明朝" w:eastAsia="ＭＳ Ｐ明朝" w:hAnsi="ＭＳ Ｐ明朝" w:hint="eastAsia"/>
                <w:kern w:val="0"/>
                <w:sz w:val="24"/>
                <w:szCs w:val="24"/>
              </w:rPr>
              <w:t>リチウムイオン電池</w:t>
            </w:r>
          </w:p>
        </w:tc>
        <w:tc>
          <w:tcPr>
            <w:tcW w:w="2530" w:type="dxa"/>
            <w:vAlign w:val="bottom"/>
          </w:tcPr>
          <w:p w:rsidR="008F38E3" w:rsidRPr="00F67B36" w:rsidRDefault="008F38E3" w:rsidP="006811F5">
            <w:pPr>
              <w:spacing w:line="360" w:lineRule="exact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F67B36">
              <w:rPr>
                <w:rFonts w:ascii="ＭＳ Ｐ明朝" w:eastAsia="ＭＳ Ｐ明朝" w:hAnsi="ＭＳ Ｐ明朝" w:hint="eastAsia"/>
                <w:kern w:val="0"/>
                <w:sz w:val="24"/>
                <w:szCs w:val="24"/>
              </w:rPr>
              <w:t>ニカド電池</w:t>
            </w:r>
          </w:p>
        </w:tc>
        <w:tc>
          <w:tcPr>
            <w:tcW w:w="2362" w:type="dxa"/>
            <w:vAlign w:val="bottom"/>
          </w:tcPr>
          <w:p w:rsidR="008F38E3" w:rsidRPr="00F67B36" w:rsidRDefault="008F38E3" w:rsidP="006811F5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F67B36">
              <w:rPr>
                <w:rFonts w:ascii="ＭＳ Ｐ明朝" w:eastAsia="ＭＳ Ｐ明朝" w:hAnsi="ＭＳ Ｐ明朝" w:hint="eastAsia"/>
                <w:kern w:val="0"/>
                <w:sz w:val="24"/>
                <w:szCs w:val="24"/>
              </w:rPr>
              <w:t>ニッケル水素電池</w:t>
            </w:r>
          </w:p>
        </w:tc>
      </w:tr>
      <w:tr w:rsidR="008F38E3" w:rsidTr="00F67B36">
        <w:trPr>
          <w:trHeight w:val="2015"/>
        </w:trPr>
        <w:tc>
          <w:tcPr>
            <w:tcW w:w="2356" w:type="dxa"/>
            <w:vAlign w:val="center"/>
          </w:tcPr>
          <w:p w:rsidR="008F38E3" w:rsidRPr="00F67B36" w:rsidRDefault="008F38E3" w:rsidP="006811F5">
            <w:pPr>
              <w:jc w:val="center"/>
              <w:rPr>
                <w:sz w:val="24"/>
                <w:szCs w:val="24"/>
              </w:rPr>
            </w:pPr>
            <w:r w:rsidRPr="00F67B36">
              <w:rPr>
                <w:noProof/>
                <w:sz w:val="24"/>
                <w:szCs w:val="24"/>
              </w:rPr>
              <w:drawing>
                <wp:inline distT="0" distB="0" distL="0" distR="0" wp14:anchorId="26D60049" wp14:editId="7AD5AA23">
                  <wp:extent cx="802440" cy="1004760"/>
                  <wp:effectExtent l="38100" t="38100" r="93345" b="100330"/>
                  <wp:docPr id="1" name="図 1" descr="\\Nasvst01\012530環境業務$\ごみ情報誌（ながおかのごみ改革）\ごみ情報誌４３\原稿\1 入稿\北越印刷への提供データ\ごみ情報誌画像３\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Nasvst01\012530環境業務$\ごみ情報誌（ながおかのごみ改革）\ごみ情報誌４３\原稿\1 入稿\北越印刷への提供データ\ごみ情報誌画像３\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440" cy="1004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0" w:type="dxa"/>
            <w:vAlign w:val="center"/>
          </w:tcPr>
          <w:p w:rsidR="008F38E3" w:rsidRPr="00F67B36" w:rsidRDefault="008F38E3" w:rsidP="006811F5">
            <w:pPr>
              <w:jc w:val="center"/>
              <w:rPr>
                <w:sz w:val="24"/>
                <w:szCs w:val="24"/>
              </w:rPr>
            </w:pPr>
            <w:r w:rsidRPr="00F67B36">
              <w:rPr>
                <w:noProof/>
                <w:sz w:val="24"/>
                <w:szCs w:val="24"/>
              </w:rPr>
              <w:drawing>
                <wp:inline distT="0" distB="0" distL="0" distR="0" wp14:anchorId="71ECF4B3" wp14:editId="2A747E20">
                  <wp:extent cx="802440" cy="1004760"/>
                  <wp:effectExtent l="38100" t="38100" r="93345" b="100330"/>
                  <wp:docPr id="2" name="図 2" descr="\\Nasvst01\012530環境業務$\ごみ情報誌（ながおかのごみ改革）\ごみ情報誌４３\原稿\1 入稿\北越印刷への提供データ\ごみ情報誌画像３\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Nasvst01\012530環境業務$\ごみ情報誌（ながおかのごみ改革）\ごみ情報誌４３\原稿\1 入稿\北越印刷への提供データ\ごみ情報誌画像３\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440" cy="1004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p w:rsidR="008F38E3" w:rsidRPr="00F67B36" w:rsidRDefault="008F38E3" w:rsidP="006811F5">
            <w:pPr>
              <w:jc w:val="center"/>
              <w:rPr>
                <w:sz w:val="24"/>
                <w:szCs w:val="24"/>
              </w:rPr>
            </w:pPr>
            <w:r w:rsidRPr="00F67B36">
              <w:rPr>
                <w:noProof/>
                <w:sz w:val="24"/>
                <w:szCs w:val="24"/>
              </w:rPr>
              <w:drawing>
                <wp:inline distT="0" distB="0" distL="0" distR="0" wp14:anchorId="52175848" wp14:editId="64A2A702">
                  <wp:extent cx="802440" cy="1004760"/>
                  <wp:effectExtent l="38100" t="38100" r="93345" b="100330"/>
                  <wp:docPr id="3" name="図 3" descr="\\Nasvst01\012530環境業務$\ごみ情報誌（ながおかのごみ改革）\ごみ情報誌４３\原稿\1 入稿\北越印刷への提供データ\ごみ情報誌画像３\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Nasvst01\012530環境業務$\ごみ情報誌（ながおかのごみ改革）\ごみ情報誌４３\原稿\1 入稿\北越印刷への提供データ\ごみ情報誌画像３\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440" cy="1004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3115" w:rsidRPr="00F67B36" w:rsidRDefault="00784420" w:rsidP="00784420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電子タバコ</w:t>
      </w:r>
      <w:r w:rsidR="003F4901">
        <w:rPr>
          <w:rFonts w:hint="eastAsia"/>
          <w:sz w:val="24"/>
          <w:szCs w:val="24"/>
        </w:rPr>
        <w:t>、</w:t>
      </w:r>
      <w:bookmarkStart w:id="0" w:name="_GoBack"/>
      <w:bookmarkEnd w:id="0"/>
      <w:r w:rsidR="00F67B36" w:rsidRPr="00F67B36">
        <w:rPr>
          <w:rFonts w:hint="eastAsia"/>
          <w:sz w:val="24"/>
          <w:szCs w:val="24"/>
        </w:rPr>
        <w:t>モバイルバッテリー</w:t>
      </w:r>
    </w:p>
    <w:p w:rsidR="004D3115" w:rsidRDefault="004D3115"/>
    <w:p w:rsidR="00784420" w:rsidRDefault="00784420">
      <w:pPr>
        <w:rPr>
          <w:rFonts w:hint="eastAsia"/>
        </w:rPr>
      </w:pPr>
    </w:p>
    <w:p w:rsidR="004D3115" w:rsidRPr="00F67B36" w:rsidRDefault="003E5B9E">
      <w:pPr>
        <w:rPr>
          <w:sz w:val="24"/>
          <w:szCs w:val="24"/>
        </w:rPr>
      </w:pPr>
      <w:r w:rsidRPr="00F67B36">
        <w:rPr>
          <w:rFonts w:hint="eastAsia"/>
          <w:sz w:val="24"/>
          <w:szCs w:val="24"/>
        </w:rPr>
        <w:t>５</w:t>
      </w:r>
      <w:r w:rsidR="00AE10AD" w:rsidRPr="00F67B36">
        <w:rPr>
          <w:rFonts w:hint="eastAsia"/>
          <w:sz w:val="24"/>
          <w:szCs w:val="24"/>
        </w:rPr>
        <w:t xml:space="preserve">　回収方法</w:t>
      </w:r>
    </w:p>
    <w:p w:rsidR="00AE10AD" w:rsidRPr="00F67B36" w:rsidRDefault="00F67B3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0E03C5" w:rsidRPr="00F67B36">
        <w:rPr>
          <w:rFonts w:hint="eastAsia"/>
          <w:sz w:val="24"/>
          <w:szCs w:val="24"/>
        </w:rPr>
        <w:t>ゴ</w:t>
      </w:r>
      <w:r w:rsidR="00AE10AD" w:rsidRPr="00F67B36">
        <w:rPr>
          <w:rFonts w:hint="eastAsia"/>
          <w:sz w:val="24"/>
          <w:szCs w:val="24"/>
        </w:rPr>
        <w:t>ミステーションで月２回収集（３月から）</w:t>
      </w:r>
    </w:p>
    <w:p w:rsidR="004D3115" w:rsidRPr="00F67B36" w:rsidRDefault="00AE10AD" w:rsidP="00AE10AD">
      <w:pPr>
        <w:ind w:firstLineChars="300" w:firstLine="720"/>
        <w:rPr>
          <w:sz w:val="24"/>
          <w:szCs w:val="24"/>
        </w:rPr>
      </w:pPr>
      <w:r w:rsidRPr="00F67B36">
        <w:rPr>
          <w:rFonts w:hint="eastAsia"/>
          <w:sz w:val="24"/>
          <w:szCs w:val="24"/>
        </w:rPr>
        <w:t>「スプレー缶類・発火物・有害物」の日に合わせて出せるようになります。</w:t>
      </w:r>
    </w:p>
    <w:p w:rsidR="00CC7706" w:rsidRDefault="007F0AD8">
      <w:pPr>
        <w:rPr>
          <w:sz w:val="24"/>
          <w:szCs w:val="24"/>
        </w:rPr>
      </w:pPr>
      <w:r w:rsidRPr="00F67B36">
        <w:rPr>
          <w:rFonts w:hint="eastAsia"/>
          <w:sz w:val="24"/>
          <w:szCs w:val="24"/>
        </w:rPr>
        <w:t xml:space="preserve">　　</w:t>
      </w:r>
    </w:p>
    <w:p w:rsidR="00784420" w:rsidRPr="00F67B36" w:rsidRDefault="00784420">
      <w:pPr>
        <w:rPr>
          <w:rFonts w:hint="eastAsia"/>
          <w:sz w:val="24"/>
          <w:szCs w:val="24"/>
        </w:rPr>
      </w:pPr>
    </w:p>
    <w:p w:rsidR="00CC7706" w:rsidRPr="00F67B36" w:rsidRDefault="003E5B9E">
      <w:pPr>
        <w:rPr>
          <w:sz w:val="24"/>
          <w:szCs w:val="24"/>
        </w:rPr>
      </w:pPr>
      <w:r w:rsidRPr="00F67B36">
        <w:rPr>
          <w:rFonts w:hint="eastAsia"/>
          <w:sz w:val="24"/>
          <w:szCs w:val="24"/>
        </w:rPr>
        <w:t>６</w:t>
      </w:r>
      <w:r w:rsidR="007F0AD8" w:rsidRPr="00F67B36">
        <w:rPr>
          <w:rFonts w:hint="eastAsia"/>
          <w:sz w:val="24"/>
          <w:szCs w:val="24"/>
        </w:rPr>
        <w:t xml:space="preserve">　周知方法</w:t>
      </w:r>
    </w:p>
    <w:p w:rsidR="007F0AD8" w:rsidRPr="00F67B36" w:rsidRDefault="007F0AD8">
      <w:pPr>
        <w:rPr>
          <w:sz w:val="24"/>
          <w:szCs w:val="24"/>
        </w:rPr>
      </w:pPr>
      <w:r w:rsidRPr="00F67B36">
        <w:rPr>
          <w:rFonts w:hint="eastAsia"/>
          <w:sz w:val="24"/>
          <w:szCs w:val="24"/>
        </w:rPr>
        <w:t xml:space="preserve">　　　ごみ情報誌「ごみ改革</w:t>
      </w:r>
      <w:r w:rsidRPr="00F67B36">
        <w:rPr>
          <w:rFonts w:hint="eastAsia"/>
          <w:sz w:val="24"/>
          <w:szCs w:val="24"/>
        </w:rPr>
        <w:t>Vol.43</w:t>
      </w:r>
      <w:r w:rsidRPr="00F67B36">
        <w:rPr>
          <w:rFonts w:hint="eastAsia"/>
          <w:sz w:val="24"/>
          <w:szCs w:val="24"/>
        </w:rPr>
        <w:t>」（</w:t>
      </w:r>
      <w:r w:rsidRPr="00F67B36">
        <w:rPr>
          <w:rFonts w:hint="eastAsia"/>
          <w:sz w:val="24"/>
          <w:szCs w:val="24"/>
        </w:rPr>
        <w:t>3</w:t>
      </w:r>
      <w:r w:rsidRPr="00F67B36">
        <w:rPr>
          <w:rFonts w:hint="eastAsia"/>
          <w:sz w:val="24"/>
          <w:szCs w:val="24"/>
        </w:rPr>
        <w:t>月</w:t>
      </w:r>
      <w:r w:rsidRPr="00F67B36">
        <w:rPr>
          <w:rFonts w:hint="eastAsia"/>
          <w:sz w:val="24"/>
          <w:szCs w:val="24"/>
        </w:rPr>
        <w:t>1</w:t>
      </w:r>
      <w:r w:rsidRPr="00F67B36">
        <w:rPr>
          <w:rFonts w:hint="eastAsia"/>
          <w:sz w:val="24"/>
          <w:szCs w:val="24"/>
        </w:rPr>
        <w:t>日発行）</w:t>
      </w:r>
    </w:p>
    <w:sectPr w:rsidR="007F0AD8" w:rsidRPr="00F67B36" w:rsidSect="007844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8E3" w:rsidRDefault="008F38E3" w:rsidP="008F38E3">
      <w:r>
        <w:separator/>
      </w:r>
    </w:p>
  </w:endnote>
  <w:endnote w:type="continuationSeparator" w:id="0">
    <w:p w:rsidR="008F38E3" w:rsidRDefault="008F38E3" w:rsidP="008F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FE2" w:rsidRDefault="00E12FE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FE2" w:rsidRDefault="00E12FE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FE2" w:rsidRDefault="00E12FE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8E3" w:rsidRDefault="008F38E3" w:rsidP="008F38E3">
      <w:r>
        <w:separator/>
      </w:r>
    </w:p>
  </w:footnote>
  <w:footnote w:type="continuationSeparator" w:id="0">
    <w:p w:rsidR="008F38E3" w:rsidRDefault="008F38E3" w:rsidP="008F3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FE2" w:rsidRDefault="00E12FE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FE2" w:rsidRDefault="00E12FE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D8C5E0" wp14:editId="302C1B50">
              <wp:simplePos x="0" y="0"/>
              <wp:positionH relativeFrom="column">
                <wp:posOffset>4825365</wp:posOffset>
              </wp:positionH>
              <wp:positionV relativeFrom="paragraph">
                <wp:posOffset>-207010</wp:posOffset>
              </wp:positionV>
              <wp:extent cx="990600" cy="457200"/>
              <wp:effectExtent l="0" t="0" r="19050" b="19050"/>
              <wp:wrapNone/>
              <wp:docPr id="7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90600" cy="4572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9050" cmpd="sng">
                        <a:solidFill>
                          <a:sysClr val="windowText" lastClr="000000"/>
                        </a:solidFill>
                      </a:ln>
                      <a:effectLst/>
                    </wps:spPr>
                    <wps:txbx>
                      <w:txbxContent>
                        <w:p w:rsidR="00E12FE2" w:rsidRDefault="00E12FE2" w:rsidP="00E12FE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eastAsiaTheme="minorEastAsia" w:hAnsi="ＭＳ 明朝" w:cstheme="minorBidi" w:hint="eastAsia"/>
                              <w:b/>
                              <w:bCs/>
                              <w:color w:val="000000" w:themeColor="dark1"/>
                              <w:sz w:val="32"/>
                              <w:szCs w:val="32"/>
                            </w:rPr>
                            <w:t>資料３</w:t>
                          </w:r>
                        </w:p>
                      </w:txbxContent>
                    </wps:txbx>
                    <wps:bodyPr vertOverflow="clip" horzOverflow="clip" wrap="square"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D8C5E0" id="_x0000_t202" coordsize="21600,21600" o:spt="202" path="m,l,21600r21600,l21600,xe">
              <v:stroke joinstyle="miter"/>
              <v:path gradientshapeok="t" o:connecttype="rect"/>
            </v:shapetype>
            <v:shape id="テキスト ボックス 6" o:spid="_x0000_s1026" type="#_x0000_t202" style="position:absolute;left:0;text-align:left;margin-left:379.95pt;margin-top:-16.3pt;width:78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" fillcolor="window" strokecolor="windowText" strokeweight="1.5pt">
              <v:textbox>
                <w:txbxContent>
                  <w:p w:rsidR="00E12FE2" w:rsidRDefault="00E12FE2" w:rsidP="00E12FE2">
                    <w:pPr>
                      <w:pStyle w:val="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eastAsiaTheme="minorEastAsia" w:hAnsi="ＭＳ 明朝" w:cstheme="minorBidi" w:hint="eastAsia"/>
                        <w:b/>
                        <w:bCs/>
                        <w:color w:val="000000" w:themeColor="dark1"/>
                        <w:sz w:val="32"/>
                        <w:szCs w:val="32"/>
                      </w:rPr>
                      <w:t>資料</w:t>
                    </w:r>
                    <w:r>
                      <w:rPr>
                        <w:rFonts w:asciiTheme="minorHAnsi" w:eastAsiaTheme="minorEastAsia" w:hAnsi="ＭＳ 明朝" w:cstheme="minorBidi" w:hint="eastAsia"/>
                        <w:b/>
                        <w:bCs/>
                        <w:color w:val="000000" w:themeColor="dark1"/>
                        <w:sz w:val="32"/>
                        <w:szCs w:val="32"/>
                      </w:rPr>
                      <w:t>３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FE2" w:rsidRDefault="00E12FE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115"/>
    <w:rsid w:val="000C27CB"/>
    <w:rsid w:val="000E03C5"/>
    <w:rsid w:val="001C2C34"/>
    <w:rsid w:val="002F07B2"/>
    <w:rsid w:val="003E5B9E"/>
    <w:rsid w:val="003F4901"/>
    <w:rsid w:val="004A5936"/>
    <w:rsid w:val="004D3115"/>
    <w:rsid w:val="00625888"/>
    <w:rsid w:val="006E669A"/>
    <w:rsid w:val="007514A4"/>
    <w:rsid w:val="00784420"/>
    <w:rsid w:val="007F0AD8"/>
    <w:rsid w:val="008F38E3"/>
    <w:rsid w:val="009D5B1B"/>
    <w:rsid w:val="00AC54C2"/>
    <w:rsid w:val="00AE10AD"/>
    <w:rsid w:val="00CC7706"/>
    <w:rsid w:val="00D52DE9"/>
    <w:rsid w:val="00E12FE2"/>
    <w:rsid w:val="00F6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ECD8EE-412F-471F-B580-F4E21F1C3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58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2588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F38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38E3"/>
  </w:style>
  <w:style w:type="paragraph" w:styleId="a7">
    <w:name w:val="footer"/>
    <w:basedOn w:val="a"/>
    <w:link w:val="a8"/>
    <w:uiPriority w:val="99"/>
    <w:unhideWhenUsed/>
    <w:rsid w:val="008F38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38E3"/>
  </w:style>
  <w:style w:type="table" w:styleId="a9">
    <w:name w:val="Table Grid"/>
    <w:basedOn w:val="a1"/>
    <w:uiPriority w:val="39"/>
    <w:rsid w:val="008F3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E12F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15</cp:revision>
  <cp:lastPrinted>2020-02-06T10:18:00Z</cp:lastPrinted>
  <dcterms:created xsi:type="dcterms:W3CDTF">2020-01-30T00:08:00Z</dcterms:created>
  <dcterms:modified xsi:type="dcterms:W3CDTF">2020-02-06T10:19:00Z</dcterms:modified>
</cp:coreProperties>
</file>