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908" w:rsidRPr="00930D19" w:rsidRDefault="0014625E" w:rsidP="0048611E">
      <w:pPr>
        <w:ind w:firstLineChars="1200" w:firstLine="1938"/>
        <w:rPr>
          <w:rFonts w:ascii="ＭＳ Ｐゴシック" w:eastAsia="ＭＳ ゴシック" w:hAnsi="ＭＳ ゴシック"/>
          <w:b/>
          <w:sz w:val="24"/>
        </w:rPr>
      </w:pPr>
      <w:r w:rsidRPr="00930D19">
        <w:rPr>
          <w:rFonts w:ascii="ＭＳ Ｐゴシック" w:eastAsia="ＭＳ ゴシック" w:hAnsi="ＭＳ ゴシック" w:hint="eastAsia"/>
          <w:b/>
          <w:sz w:val="18"/>
          <w:szCs w:val="18"/>
        </w:rPr>
        <w:t>平成</w:t>
      </w:r>
      <w:r w:rsidR="00F67BF9">
        <w:rPr>
          <w:rFonts w:ascii="ＭＳ Ｐゴシック" w:eastAsia="ＭＳ ゴシック" w:hAnsi="ＭＳ ゴシック" w:hint="eastAsia"/>
          <w:b/>
          <w:sz w:val="18"/>
          <w:szCs w:val="18"/>
        </w:rPr>
        <w:t>３０</w:t>
      </w:r>
      <w:r w:rsidRPr="00930D19">
        <w:rPr>
          <w:rFonts w:ascii="ＭＳ Ｐゴシック" w:eastAsia="ＭＳ ゴシック" w:hAnsi="ＭＳ ゴシック" w:hint="eastAsia"/>
          <w:b/>
          <w:sz w:val="18"/>
          <w:szCs w:val="18"/>
        </w:rPr>
        <w:t>年度</w:t>
      </w:r>
      <w:r w:rsidRPr="00F66298">
        <w:rPr>
          <w:rFonts w:ascii="ＭＳ Ｐゴシック" w:eastAsia="ＭＳ ゴシック" w:hAnsi="ＭＳ ゴシック" w:hint="eastAsia"/>
          <w:b/>
          <w:szCs w:val="28"/>
        </w:rPr>
        <w:t xml:space="preserve"> </w:t>
      </w:r>
      <w:r w:rsidRPr="00930D19">
        <w:rPr>
          <w:rFonts w:ascii="ＭＳ Ｐゴシック" w:eastAsia="ＭＳ ゴシック" w:hAnsi="ＭＳ ゴシック" w:hint="eastAsia"/>
          <w:b/>
          <w:sz w:val="24"/>
        </w:rPr>
        <w:t>長岡市</w:t>
      </w:r>
      <w:r w:rsidR="00ED1D7F">
        <w:rPr>
          <w:rFonts w:ascii="ＭＳ Ｐゴシック" w:eastAsia="ＭＳ ゴシック" w:hAnsi="ＭＳ ゴシック" w:hint="eastAsia"/>
          <w:b/>
          <w:sz w:val="24"/>
        </w:rPr>
        <w:t>「</w:t>
      </w:r>
      <w:r w:rsidRPr="00930D19">
        <w:rPr>
          <w:rFonts w:ascii="ＭＳ Ｐゴシック" w:eastAsia="ＭＳ ゴシック" w:hAnsi="ＭＳ ゴシック" w:hint="eastAsia"/>
          <w:b/>
          <w:sz w:val="24"/>
        </w:rPr>
        <w:t>放課後子ども</w:t>
      </w:r>
      <w:r w:rsidR="00D01ACF" w:rsidRPr="00930D19">
        <w:rPr>
          <w:rFonts w:ascii="ＭＳ Ｐゴシック" w:eastAsia="ＭＳ ゴシック" w:hAnsi="ＭＳ ゴシック" w:hint="eastAsia"/>
          <w:b/>
          <w:sz w:val="24"/>
        </w:rPr>
        <w:t>総合</w:t>
      </w:r>
      <w:r w:rsidRPr="00930D19">
        <w:rPr>
          <w:rFonts w:ascii="ＭＳ Ｐゴシック" w:eastAsia="ＭＳ ゴシック" w:hAnsi="ＭＳ ゴシック" w:hint="eastAsia"/>
          <w:b/>
          <w:sz w:val="24"/>
        </w:rPr>
        <w:t>プラン</w:t>
      </w:r>
      <w:r w:rsidR="00ED1D7F">
        <w:rPr>
          <w:rFonts w:ascii="ＭＳ Ｐゴシック" w:eastAsia="ＭＳ ゴシック" w:hAnsi="ＭＳ ゴシック" w:hint="eastAsia"/>
          <w:b/>
          <w:sz w:val="24"/>
        </w:rPr>
        <w:t>」</w:t>
      </w:r>
      <w:r w:rsidRPr="00930D19">
        <w:rPr>
          <w:rFonts w:ascii="ＭＳ Ｐゴシック" w:eastAsia="ＭＳ ゴシック" w:hAnsi="ＭＳ ゴシック" w:hint="eastAsia"/>
          <w:b/>
          <w:sz w:val="24"/>
        </w:rPr>
        <w:t>推進事業</w:t>
      </w:r>
    </w:p>
    <w:p w:rsidR="00423DFB" w:rsidRPr="00930D19" w:rsidRDefault="00423DFB" w:rsidP="00F66298">
      <w:pPr>
        <w:ind w:firstLineChars="637" w:firstLine="1279"/>
        <w:rPr>
          <w:rFonts w:ascii="ＭＳ ゴシック" w:eastAsia="ＭＳ ゴシック" w:hAnsi="ＭＳ ゴシック"/>
          <w:sz w:val="20"/>
          <w:szCs w:val="20"/>
        </w:rPr>
      </w:pPr>
      <w:r w:rsidRPr="00F66298">
        <w:rPr>
          <w:rFonts w:ascii="ＭＳ ゴシック" w:eastAsia="ＭＳ ゴシック" w:hAnsi="ＭＳ ゴシック" w:hint="eastAsia"/>
          <w:szCs w:val="22"/>
        </w:rPr>
        <w:t xml:space="preserve">　　　　　　　　　　　　　　　　　　　　</w:t>
      </w:r>
      <w:r w:rsidR="00930D19">
        <w:rPr>
          <w:rFonts w:ascii="ＭＳ ゴシック" w:eastAsia="ＭＳ ゴシック" w:hAnsi="ＭＳ ゴシック" w:hint="eastAsia"/>
          <w:szCs w:val="22"/>
        </w:rPr>
        <w:t xml:space="preserve">　　</w:t>
      </w:r>
      <w:r w:rsidRPr="00930D19">
        <w:rPr>
          <w:rFonts w:ascii="ＭＳ ゴシック" w:eastAsia="ＭＳ ゴシック" w:hAnsi="ＭＳ ゴシック" w:hint="eastAsia"/>
          <w:sz w:val="20"/>
          <w:szCs w:val="20"/>
        </w:rPr>
        <w:t>長岡市教育委員会 子</w:t>
      </w:r>
      <w:r w:rsidR="00F653C8" w:rsidRPr="00930D19">
        <w:rPr>
          <w:rFonts w:ascii="ＭＳ ゴシック" w:eastAsia="ＭＳ ゴシック" w:hAnsi="ＭＳ ゴシック" w:hint="eastAsia"/>
          <w:sz w:val="20"/>
          <w:szCs w:val="20"/>
        </w:rPr>
        <w:t>ども未来部</w:t>
      </w:r>
      <w:r w:rsidRPr="00930D19">
        <w:rPr>
          <w:rFonts w:ascii="ＭＳ ゴシック" w:eastAsia="ＭＳ ゴシック" w:hAnsi="ＭＳ ゴシック" w:hint="eastAsia"/>
          <w:sz w:val="20"/>
          <w:szCs w:val="20"/>
        </w:rPr>
        <w:t xml:space="preserve"> </w:t>
      </w:r>
      <w:r w:rsidR="00007187">
        <w:rPr>
          <w:rFonts w:ascii="ＭＳ ゴシック" w:eastAsia="ＭＳ ゴシック" w:hAnsi="ＭＳ ゴシック" w:hint="eastAsia"/>
          <w:sz w:val="20"/>
          <w:szCs w:val="20"/>
        </w:rPr>
        <w:t>青少年育成課</w:t>
      </w:r>
    </w:p>
    <w:p w:rsidR="00BE23CE" w:rsidRDefault="00BE23CE" w:rsidP="00F66298">
      <w:pPr>
        <w:ind w:firstLineChars="637" w:firstLine="1279"/>
        <w:rPr>
          <w:rFonts w:ascii="ＭＳ ゴシック" w:eastAsia="ＭＳ ゴシック" w:hAnsi="ＭＳ ゴシック"/>
          <w:szCs w:val="22"/>
        </w:rPr>
      </w:pPr>
    </w:p>
    <w:p w:rsidR="00D43ADB" w:rsidRPr="00F66298" w:rsidRDefault="001635C7" w:rsidP="00F66298">
      <w:pPr>
        <w:ind w:firstLineChars="637" w:firstLine="1279"/>
        <w:rPr>
          <w:rFonts w:ascii="ＭＳ ゴシック" w:eastAsia="ＭＳ ゴシック" w:hAnsi="ＭＳ ゴシック"/>
          <w:szCs w:val="22"/>
        </w:rPr>
      </w:pPr>
      <w:r>
        <w:rPr>
          <w:rFonts w:ascii="ＭＳ ゴシック" w:eastAsia="ＭＳ ゴシック" w:hAnsi="ＭＳ ゴシック"/>
          <w:noProof/>
          <w:szCs w:val="22"/>
        </w:rPr>
        <w:pict>
          <v:roundrect id="_x0000_s1042" style="position:absolute;left:0;text-align:left;margin-left:104.55pt;margin-top:2.9pt;width:258pt;height:18pt;z-index:251647488" arcsize="15728f" fillcolor="#fc9">
            <v:textbox style="mso-next-textbox:#_x0000_s1042" inset="5.85pt,.7pt,5.85pt,.7pt">
              <w:txbxContent>
                <w:p w:rsidR="00FF567A" w:rsidRPr="0094386B" w:rsidRDefault="00FF567A" w:rsidP="00694C8E">
                  <w:pPr>
                    <w:jc w:val="center"/>
                    <w:rPr>
                      <w:rFonts w:ascii="ＭＳ ゴシック" w:eastAsia="ＭＳ ゴシック" w:hAnsi="ＭＳ ゴシック"/>
                      <w:b/>
                    </w:rPr>
                  </w:pPr>
                  <w:r w:rsidRPr="0094386B">
                    <w:rPr>
                      <w:rFonts w:ascii="ＭＳ ゴシック" w:eastAsia="ＭＳ ゴシック" w:hAnsi="ＭＳ ゴシック" w:hint="eastAsia"/>
                      <w:b/>
                    </w:rPr>
                    <w:t>長岡市</w:t>
                  </w:r>
                  <w:r>
                    <w:rPr>
                      <w:rFonts w:ascii="ＭＳ ゴシック" w:eastAsia="ＭＳ ゴシック" w:hAnsi="ＭＳ ゴシック" w:hint="eastAsia"/>
                      <w:b/>
                    </w:rPr>
                    <w:t>「</w:t>
                  </w:r>
                  <w:r w:rsidRPr="0094386B">
                    <w:rPr>
                      <w:rFonts w:ascii="ＭＳ ゴシック" w:eastAsia="ＭＳ ゴシック" w:hAnsi="ＭＳ ゴシック" w:hint="eastAsia"/>
                      <w:b/>
                    </w:rPr>
                    <w:t>放課後子ども総合プラン</w:t>
                  </w:r>
                  <w:r>
                    <w:rPr>
                      <w:rFonts w:ascii="ＭＳ ゴシック" w:eastAsia="ＭＳ ゴシック" w:hAnsi="ＭＳ ゴシック" w:hint="eastAsia"/>
                      <w:b/>
                    </w:rPr>
                    <w:t>」</w:t>
                  </w:r>
                  <w:r w:rsidRPr="0094386B">
                    <w:rPr>
                      <w:rFonts w:ascii="ＭＳ ゴシック" w:eastAsia="ＭＳ ゴシック" w:hAnsi="ＭＳ ゴシック" w:hint="eastAsia"/>
                      <w:b/>
                    </w:rPr>
                    <w:t>推進事業内容</w:t>
                  </w:r>
                </w:p>
              </w:txbxContent>
            </v:textbox>
          </v:roundrect>
        </w:pict>
      </w:r>
      <w:r w:rsidR="00CD4CCF" w:rsidRPr="00F66298">
        <w:rPr>
          <w:rFonts w:ascii="ＭＳ ゴシック" w:eastAsia="ＭＳ ゴシック" w:hAnsi="ＭＳ ゴシック" w:hint="eastAsia"/>
          <w:szCs w:val="22"/>
        </w:rPr>
        <w:t xml:space="preserve">　　　　　　　　　</w:t>
      </w:r>
      <w:r w:rsidR="00ED1D7F">
        <w:rPr>
          <w:rFonts w:ascii="ＭＳ ゴシック" w:eastAsia="ＭＳ ゴシック" w:hAnsi="ＭＳ ゴシック" w:hint="eastAsia"/>
          <w:szCs w:val="22"/>
        </w:rPr>
        <w:t>「</w:t>
      </w:r>
      <w:r w:rsidR="00CD4CCF" w:rsidRPr="00F66298">
        <w:rPr>
          <w:rFonts w:ascii="ＭＳ ゴシック" w:eastAsia="ＭＳ ゴシック" w:hAnsi="ＭＳ ゴシック" w:hint="eastAsia"/>
          <w:szCs w:val="22"/>
        </w:rPr>
        <w:t xml:space="preserve">　　　　　　　　　　 </w:t>
      </w:r>
    </w:p>
    <w:p w:rsidR="0083018A" w:rsidRDefault="001635C7" w:rsidP="00D43ADB">
      <w:pPr>
        <w:rPr>
          <w:rFonts w:ascii="ＭＳ ゴシック" w:eastAsia="ＭＳ ゴシック" w:hAnsi="ＭＳ ゴシック"/>
          <w:b/>
          <w:szCs w:val="22"/>
        </w:rPr>
      </w:pPr>
      <w:r>
        <w:rPr>
          <w:rFonts w:ascii="ＭＳ ゴシック" w:eastAsia="ＭＳ ゴシック" w:hAnsi="ＭＳ ゴシック"/>
          <w:b/>
          <w:noProof/>
          <w:szCs w:val="22"/>
        </w:rPr>
        <w:pict>
          <v:roundrect id="_x0000_s1039" style="position:absolute;left:0;text-align:left;margin-left:-2.7pt;margin-top:5.95pt;width:490.75pt;height:161.25pt;z-index:251646464" arcsize="4302f" fillcolor="#ffc">
            <v:textbox style="mso-next-textbox:#_x0000_s1039" inset="5.85pt,.7pt,5.85pt,.7pt">
              <w:txbxContent>
                <w:p w:rsidR="00FF567A" w:rsidRDefault="00FF567A" w:rsidP="00ED1D7F">
                  <w:pPr>
                    <w:ind w:leftChars="300" w:left="602"/>
                  </w:pPr>
                  <w:r>
                    <w:rPr>
                      <w:rFonts w:hint="eastAsia"/>
                    </w:rPr>
                    <w:t>長岡市は、放課後の子どもたちの安全で健やかな居場所づくりの推進を目的に放課後子ども教室</w:t>
                  </w:r>
                </w:p>
                <w:p w:rsidR="00FF567A" w:rsidRDefault="00FF567A" w:rsidP="00ED1D7F">
                  <w:pPr>
                    <w:ind w:firstLineChars="200" w:firstLine="402"/>
                  </w:pPr>
                  <w:r>
                    <w:rPr>
                      <w:rFonts w:hint="eastAsia"/>
                    </w:rPr>
                    <w:t>推進事業及び放課後児童健全育成事業（以下「放課後子ども総合プラン」という）を実施する。</w:t>
                  </w:r>
                </w:p>
                <w:p w:rsidR="00FF567A" w:rsidRDefault="00FF567A"/>
                <w:tbl>
                  <w:tblPr>
                    <w:tblW w:w="14243" w:type="dxa"/>
                    <w:tblInd w:w="-185" w:type="dxa"/>
                    <w:tblCellMar>
                      <w:left w:w="99" w:type="dxa"/>
                      <w:right w:w="99" w:type="dxa"/>
                    </w:tblCellMar>
                    <w:tblLook w:val="0000"/>
                  </w:tblPr>
                  <w:tblGrid>
                    <w:gridCol w:w="284"/>
                    <w:gridCol w:w="9214"/>
                    <w:gridCol w:w="395"/>
                    <w:gridCol w:w="218"/>
                    <w:gridCol w:w="218"/>
                    <w:gridCol w:w="218"/>
                    <w:gridCol w:w="3696"/>
                  </w:tblGrid>
                  <w:tr w:rsidR="00FF567A" w:rsidRPr="0083018A" w:rsidTr="002C5B4B">
                    <w:trPr>
                      <w:trHeight w:val="300"/>
                    </w:trPr>
                    <w:tc>
                      <w:tcPr>
                        <w:tcW w:w="14243" w:type="dxa"/>
                        <w:gridSpan w:val="7"/>
                        <w:tcBorders>
                          <w:top w:val="nil"/>
                          <w:left w:val="nil"/>
                          <w:bottom w:val="nil"/>
                          <w:right w:val="nil"/>
                        </w:tcBorders>
                        <w:shd w:val="clear" w:color="auto" w:fill="auto"/>
                        <w:noWrap/>
                        <w:vAlign w:val="bottom"/>
                      </w:tcPr>
                      <w:p w:rsidR="00FF567A" w:rsidRDefault="00FF567A" w:rsidP="004B5900">
                        <w:pPr>
                          <w:widowControl/>
                          <w:ind w:rightChars="-1462" w:right="-2936" w:firstLineChars="1900" w:firstLine="3625"/>
                          <w:jc w:val="left"/>
                          <w:rPr>
                            <w:rFonts w:ascii="ＭＳ Ｐゴシック" w:eastAsia="ＭＳ Ｐゴシック" w:hAnsi="ＭＳ ゴシック" w:cs="ＭＳ Ｐゴシック"/>
                            <w:kern w:val="0"/>
                            <w:sz w:val="21"/>
                            <w:szCs w:val="22"/>
                          </w:rPr>
                        </w:pPr>
                        <w:r w:rsidRPr="00F66298">
                          <w:rPr>
                            <w:rFonts w:ascii="ＭＳ Ｐゴシック" w:eastAsia="ＭＳ Ｐゴシック" w:hAnsi="ＭＳ ゴシック" w:cs="ＭＳ Ｐゴシック" w:hint="eastAsia"/>
                            <w:kern w:val="0"/>
                            <w:sz w:val="21"/>
                            <w:szCs w:val="22"/>
                          </w:rPr>
                          <w:t>地域の人々の協力を得て、子どもたちに学びの場、体験の場、</w:t>
                        </w:r>
                        <w:r>
                          <w:rPr>
                            <w:rFonts w:ascii="ＭＳ Ｐゴシック" w:eastAsia="ＭＳ Ｐゴシック" w:hAnsi="ＭＳ ゴシック" w:cs="ＭＳ Ｐゴシック" w:hint="eastAsia"/>
                            <w:kern w:val="0"/>
                            <w:sz w:val="21"/>
                            <w:szCs w:val="22"/>
                          </w:rPr>
                          <w:t>遊びの</w:t>
                        </w:r>
                      </w:p>
                      <w:p w:rsidR="00FF567A" w:rsidRPr="00F66298" w:rsidRDefault="00FF567A" w:rsidP="004B5900">
                        <w:pPr>
                          <w:widowControl/>
                          <w:ind w:rightChars="-1462" w:right="-2936" w:firstLineChars="1900" w:firstLine="3625"/>
                          <w:jc w:val="left"/>
                          <w:rPr>
                            <w:rFonts w:ascii="ＭＳ Ｐゴシック" w:eastAsia="ＭＳ Ｐゴシック" w:hAnsi="ＭＳ ゴシック" w:cs="ＭＳ Ｐゴシック"/>
                            <w:kern w:val="0"/>
                            <w:sz w:val="21"/>
                            <w:szCs w:val="22"/>
                          </w:rPr>
                        </w:pPr>
                        <w:r>
                          <w:rPr>
                            <w:rFonts w:ascii="ＭＳ Ｐゴシック" w:eastAsia="ＭＳ Ｐゴシック" w:hAnsi="ＭＳ ゴシック" w:cs="ＭＳ Ｐゴシック" w:hint="eastAsia"/>
                            <w:kern w:val="0"/>
                            <w:sz w:val="21"/>
                            <w:szCs w:val="22"/>
                          </w:rPr>
                          <w:t>場、交流の場</w:t>
                        </w:r>
                        <w:r w:rsidRPr="00F66298">
                          <w:rPr>
                            <w:rFonts w:ascii="ＭＳ Ｐゴシック" w:eastAsia="ＭＳ Ｐゴシック" w:hAnsi="ＭＳ ゴシック" w:cs="ＭＳ Ｐゴシック" w:hint="eastAsia"/>
                            <w:kern w:val="0"/>
                            <w:sz w:val="21"/>
                            <w:szCs w:val="22"/>
                          </w:rPr>
                          <w:t>を提供する。　（文科省）</w:t>
                        </w:r>
                      </w:p>
                      <w:p w:rsidR="00FF567A" w:rsidRDefault="00FF567A" w:rsidP="004B5900">
                        <w:pPr>
                          <w:widowControl/>
                          <w:ind w:rightChars="-2143" w:right="-4303" w:firstLineChars="1900" w:firstLine="3625"/>
                          <w:jc w:val="left"/>
                          <w:rPr>
                            <w:rFonts w:ascii="ＭＳ Ｐゴシック" w:eastAsia="ＭＳ Ｐゴシック" w:hAnsi="ＭＳ ゴシック" w:cs="ＭＳ Ｐゴシック"/>
                            <w:kern w:val="0"/>
                            <w:sz w:val="21"/>
                            <w:szCs w:val="22"/>
                          </w:rPr>
                        </w:pPr>
                        <w:r w:rsidRPr="00F66298">
                          <w:rPr>
                            <w:rFonts w:ascii="ＭＳ Ｐゴシック" w:eastAsia="ＭＳ Ｐゴシック" w:hAnsi="ＭＳ ゴシック" w:cs="ＭＳ Ｐゴシック" w:hint="eastAsia"/>
                            <w:kern w:val="0"/>
                            <w:sz w:val="21"/>
                            <w:szCs w:val="22"/>
                          </w:rPr>
                          <w:t>共稼ぎなど留守家庭の子どもに対し、放課後に遊びや生活の場を</w:t>
                        </w:r>
                        <w:r>
                          <w:rPr>
                            <w:rFonts w:ascii="ＭＳ Ｐゴシック" w:eastAsia="ＭＳ Ｐゴシック" w:hAnsi="ＭＳ ゴシック" w:cs="ＭＳ Ｐゴシック" w:hint="eastAsia"/>
                            <w:kern w:val="0"/>
                            <w:sz w:val="21"/>
                            <w:szCs w:val="22"/>
                          </w:rPr>
                          <w:t>提供</w:t>
                        </w:r>
                      </w:p>
                      <w:p w:rsidR="00FF567A" w:rsidRPr="00F66298" w:rsidRDefault="00FF567A" w:rsidP="004B5900">
                        <w:pPr>
                          <w:widowControl/>
                          <w:ind w:rightChars="-2143" w:right="-4303" w:firstLineChars="1900" w:firstLine="3625"/>
                          <w:jc w:val="left"/>
                          <w:rPr>
                            <w:rFonts w:ascii="ＭＳ Ｐゴシック" w:eastAsia="ＭＳ Ｐゴシック" w:hAnsi="ＭＳ ゴシック" w:cs="ＭＳ Ｐゴシック"/>
                            <w:kern w:val="0"/>
                            <w:szCs w:val="22"/>
                          </w:rPr>
                        </w:pPr>
                        <w:r w:rsidRPr="00F66298">
                          <w:rPr>
                            <w:rFonts w:ascii="ＭＳ Ｐゴシック" w:eastAsia="ＭＳ Ｐゴシック" w:hAnsi="ＭＳ ゴシック" w:cs="ＭＳ Ｐゴシック" w:hint="eastAsia"/>
                            <w:kern w:val="0"/>
                            <w:sz w:val="21"/>
                            <w:szCs w:val="22"/>
                          </w:rPr>
                          <w:t>する。　（厚労省）</w:t>
                        </w:r>
                      </w:p>
                    </w:tc>
                  </w:tr>
                  <w:tr w:rsidR="00FF567A" w:rsidRPr="0083018A" w:rsidTr="002C5B4B">
                    <w:trPr>
                      <w:trHeight w:val="270"/>
                    </w:trPr>
                    <w:tc>
                      <w:tcPr>
                        <w:tcW w:w="9498" w:type="dxa"/>
                        <w:gridSpan w:val="2"/>
                        <w:tcBorders>
                          <w:top w:val="nil"/>
                          <w:left w:val="nil"/>
                          <w:bottom w:val="nil"/>
                          <w:right w:val="nil"/>
                        </w:tcBorders>
                        <w:shd w:val="clear" w:color="auto" w:fill="auto"/>
                        <w:noWrap/>
                        <w:vAlign w:val="bottom"/>
                      </w:tcPr>
                      <w:p w:rsidR="00FF567A" w:rsidRPr="004C1799" w:rsidRDefault="00FF567A" w:rsidP="004C1799">
                        <w:pPr>
                          <w:widowControl/>
                          <w:ind w:firstLineChars="300" w:firstLine="422"/>
                          <w:rPr>
                            <w:rFonts w:ascii="ＭＳ Ｐゴシック" w:eastAsia="ＭＳ Ｐゴシック" w:hAnsi="ＭＳ ゴシック" w:cs="ＭＳ Ｐゴシック"/>
                            <w:kern w:val="0"/>
                            <w:sz w:val="16"/>
                            <w:szCs w:val="16"/>
                          </w:rPr>
                        </w:pPr>
                        <w:r w:rsidRPr="004C1799">
                          <w:rPr>
                            <w:rFonts w:ascii="ＭＳ Ｐゴシック" w:eastAsia="ＭＳ Ｐゴシック" w:hAnsi="ＭＳ ゴシック" w:cs="ＭＳ Ｐゴシック" w:hint="eastAsia"/>
                            <w:kern w:val="0"/>
                            <w:sz w:val="16"/>
                            <w:szCs w:val="16"/>
                          </w:rPr>
                          <w:t>※　「放課後子ども総合プラン推進事業」とは・・</w:t>
                        </w:r>
                        <w:r>
                          <w:rPr>
                            <w:rFonts w:ascii="ＭＳ Ｐゴシック" w:eastAsia="ＭＳ Ｐゴシック" w:hAnsi="ＭＳ ゴシック" w:cs="ＭＳ Ｐゴシック" w:hint="eastAsia"/>
                            <w:kern w:val="0"/>
                            <w:sz w:val="16"/>
                            <w:szCs w:val="16"/>
                          </w:rPr>
                          <w:t>・</w:t>
                        </w:r>
                        <w:r w:rsidRPr="004C1799">
                          <w:rPr>
                            <w:rFonts w:ascii="ＭＳ Ｐゴシック" w:eastAsia="ＭＳ Ｐゴシック" w:hAnsi="ＭＳ ゴシック" w:cs="ＭＳ Ｐゴシック" w:hint="eastAsia"/>
                            <w:kern w:val="0"/>
                            <w:sz w:val="16"/>
                            <w:szCs w:val="16"/>
                          </w:rPr>
                          <w:t>放課後の子どもたちの安心で健やかな活動場所の確保を図るために、平成１９年度から</w:t>
                        </w:r>
                      </w:p>
                    </w:tc>
                    <w:tc>
                      <w:tcPr>
                        <w:tcW w:w="4745" w:type="dxa"/>
                        <w:gridSpan w:val="5"/>
                        <w:tcBorders>
                          <w:top w:val="nil"/>
                          <w:left w:val="nil"/>
                          <w:bottom w:val="nil"/>
                          <w:right w:val="nil"/>
                        </w:tcBorders>
                        <w:shd w:val="clear" w:color="auto" w:fill="auto"/>
                        <w:noWrap/>
                        <w:vAlign w:val="bottom"/>
                      </w:tcPr>
                      <w:p w:rsidR="00FF567A" w:rsidRPr="004C1799" w:rsidRDefault="00FF567A" w:rsidP="0083018A">
                        <w:pPr>
                          <w:widowControl/>
                          <w:jc w:val="left"/>
                          <w:rPr>
                            <w:rFonts w:ascii="ＭＳ Ｐゴシック" w:eastAsia="ＭＳ Ｐゴシック" w:hAnsi="ＭＳ ゴシック" w:cs="ＭＳ Ｐゴシック"/>
                            <w:kern w:val="0"/>
                            <w:sz w:val="16"/>
                            <w:szCs w:val="16"/>
                          </w:rPr>
                        </w:pPr>
                      </w:p>
                    </w:tc>
                  </w:tr>
                  <w:tr w:rsidR="00FF567A" w:rsidRPr="004A1B3C" w:rsidTr="002C5B4B">
                    <w:trPr>
                      <w:gridBefore w:val="1"/>
                      <w:gridAfter w:val="1"/>
                      <w:wBefore w:w="284" w:type="dxa"/>
                      <w:wAfter w:w="3696" w:type="dxa"/>
                      <w:trHeight w:val="300"/>
                    </w:trPr>
                    <w:tc>
                      <w:tcPr>
                        <w:tcW w:w="10263" w:type="dxa"/>
                        <w:gridSpan w:val="5"/>
                        <w:tcBorders>
                          <w:top w:val="nil"/>
                          <w:left w:val="nil"/>
                          <w:bottom w:val="nil"/>
                          <w:right w:val="nil"/>
                        </w:tcBorders>
                        <w:shd w:val="clear" w:color="auto" w:fill="auto"/>
                        <w:noWrap/>
                        <w:vAlign w:val="bottom"/>
                      </w:tcPr>
                      <w:p w:rsidR="00FF567A" w:rsidRPr="004C1799" w:rsidRDefault="00FF567A" w:rsidP="004C1799">
                        <w:pPr>
                          <w:widowControl/>
                          <w:ind w:firstLineChars="2134" w:firstLine="3004"/>
                          <w:rPr>
                            <w:rFonts w:ascii="ＭＳ Ｐゴシック" w:eastAsia="ＭＳ Ｐゴシック" w:hAnsi="ＭＳ ゴシック" w:cs="ＭＳ Ｐゴシック"/>
                            <w:kern w:val="0"/>
                            <w:sz w:val="16"/>
                            <w:szCs w:val="16"/>
                          </w:rPr>
                        </w:pPr>
                        <w:r w:rsidRPr="004C1799">
                          <w:rPr>
                            <w:rFonts w:ascii="ＭＳ Ｐゴシック" w:eastAsia="ＭＳ Ｐゴシック" w:hAnsi="ＭＳ ゴシック" w:cs="ＭＳ Ｐゴシック" w:hint="eastAsia"/>
                            <w:kern w:val="0"/>
                            <w:sz w:val="16"/>
                            <w:szCs w:val="16"/>
                          </w:rPr>
                          <w:t>文部科学省の「放課後子ども教室」と厚生労働省の「放課後児童クラブ」を一体的あるいは</w:t>
                        </w:r>
                      </w:p>
                    </w:tc>
                  </w:tr>
                  <w:tr w:rsidR="00FF567A" w:rsidRPr="004A1B3C" w:rsidTr="002C5B4B">
                    <w:trPr>
                      <w:gridBefore w:val="1"/>
                      <w:gridAfter w:val="1"/>
                      <w:wBefore w:w="284" w:type="dxa"/>
                      <w:wAfter w:w="3696" w:type="dxa"/>
                      <w:trHeight w:val="300"/>
                    </w:trPr>
                    <w:tc>
                      <w:tcPr>
                        <w:tcW w:w="10263" w:type="dxa"/>
                        <w:gridSpan w:val="5"/>
                        <w:tcBorders>
                          <w:top w:val="nil"/>
                          <w:left w:val="nil"/>
                          <w:bottom w:val="nil"/>
                          <w:right w:val="nil"/>
                        </w:tcBorders>
                        <w:shd w:val="clear" w:color="auto" w:fill="auto"/>
                        <w:noWrap/>
                        <w:vAlign w:val="bottom"/>
                      </w:tcPr>
                      <w:p w:rsidR="00FF567A" w:rsidRPr="004C1799" w:rsidRDefault="00FF567A" w:rsidP="004C1799">
                        <w:pPr>
                          <w:widowControl/>
                          <w:ind w:firstLineChars="2150" w:firstLine="3027"/>
                          <w:jc w:val="left"/>
                          <w:rPr>
                            <w:rFonts w:ascii="ＭＳ Ｐゴシック" w:eastAsia="ＭＳ Ｐゴシック" w:hAnsi="ＭＳ ゴシック" w:cs="ＭＳ Ｐゴシック"/>
                            <w:kern w:val="0"/>
                            <w:sz w:val="16"/>
                            <w:szCs w:val="16"/>
                          </w:rPr>
                        </w:pPr>
                        <w:r w:rsidRPr="004C1799">
                          <w:rPr>
                            <w:rFonts w:ascii="ＭＳ Ｐゴシック" w:eastAsia="ＭＳ Ｐゴシック" w:hAnsi="ＭＳ ゴシック" w:cs="ＭＳ Ｐゴシック" w:hint="eastAsia"/>
                            <w:kern w:val="0"/>
                            <w:sz w:val="16"/>
                            <w:szCs w:val="16"/>
                          </w:rPr>
                          <w:t>連携した</w:t>
                        </w:r>
                        <w:r>
                          <w:rPr>
                            <w:rFonts w:ascii="ＭＳ Ｐゴシック" w:eastAsia="ＭＳ Ｐゴシック" w:hAnsi="ＭＳ ゴシック" w:cs="ＭＳ Ｐゴシック" w:hint="eastAsia"/>
                            <w:kern w:val="0"/>
                            <w:sz w:val="16"/>
                            <w:szCs w:val="16"/>
                          </w:rPr>
                          <w:t>、｢</w:t>
                        </w:r>
                        <w:r w:rsidRPr="004C1799">
                          <w:rPr>
                            <w:rFonts w:ascii="ＭＳ Ｐゴシック" w:eastAsia="ＭＳ Ｐゴシック" w:hAnsi="ＭＳ ゴシック" w:cs="ＭＳ Ｐゴシック" w:hint="eastAsia"/>
                            <w:kern w:val="0"/>
                            <w:sz w:val="16"/>
                            <w:szCs w:val="16"/>
                          </w:rPr>
                          <w:t>総合的な放課後対策事業</w:t>
                        </w:r>
                        <w:r>
                          <w:rPr>
                            <w:rFonts w:ascii="ＭＳ Ｐゴシック" w:eastAsia="ＭＳ Ｐゴシック" w:hAnsi="ＭＳ ゴシック" w:cs="ＭＳ Ｐゴシック" w:hint="eastAsia"/>
                            <w:kern w:val="0"/>
                            <w:sz w:val="16"/>
                            <w:szCs w:val="16"/>
                          </w:rPr>
                          <w:t>｣</w:t>
                        </w:r>
                        <w:r w:rsidRPr="004C1799">
                          <w:rPr>
                            <w:rFonts w:ascii="ＭＳ Ｐゴシック" w:eastAsia="ＭＳ Ｐゴシック" w:hAnsi="ＭＳ ゴシック" w:cs="ＭＳ Ｐゴシック" w:hint="eastAsia"/>
                            <w:kern w:val="0"/>
                            <w:sz w:val="16"/>
                            <w:szCs w:val="16"/>
                          </w:rPr>
                          <w:t>として始まったもの</w:t>
                        </w:r>
                        <w:r>
                          <w:rPr>
                            <w:rFonts w:ascii="ＭＳ Ｐゴシック" w:eastAsia="ＭＳ Ｐゴシック" w:hAnsi="ＭＳ ゴシック" w:cs="ＭＳ Ｐゴシック" w:hint="eastAsia"/>
                            <w:kern w:val="0"/>
                            <w:sz w:val="16"/>
                            <w:szCs w:val="16"/>
                          </w:rPr>
                          <w:t>である。</w:t>
                        </w:r>
                      </w:p>
                    </w:tc>
                  </w:tr>
                  <w:tr w:rsidR="00FF567A" w:rsidRPr="004A1B3C" w:rsidTr="002C5B4B">
                    <w:trPr>
                      <w:gridBefore w:val="1"/>
                      <w:gridAfter w:val="1"/>
                      <w:wBefore w:w="284" w:type="dxa"/>
                      <w:wAfter w:w="3696" w:type="dxa"/>
                      <w:trHeight w:val="300"/>
                    </w:trPr>
                    <w:tc>
                      <w:tcPr>
                        <w:tcW w:w="9609" w:type="dxa"/>
                        <w:gridSpan w:val="2"/>
                        <w:tcBorders>
                          <w:top w:val="nil"/>
                          <w:left w:val="nil"/>
                          <w:bottom w:val="nil"/>
                          <w:right w:val="nil"/>
                        </w:tcBorders>
                        <w:shd w:val="clear" w:color="auto" w:fill="auto"/>
                        <w:noWrap/>
                        <w:vAlign w:val="bottom"/>
                      </w:tcPr>
                      <w:p w:rsidR="00FF567A" w:rsidRPr="004A1B3C" w:rsidRDefault="00FF567A" w:rsidP="004A1B3C">
                        <w:pPr>
                          <w:widowControl/>
                          <w:jc w:val="left"/>
                          <w:rPr>
                            <w:rFonts w:ascii="ＭＳ Ｐゴシック" w:eastAsia="ＭＳ Ｐゴシック" w:hAnsi="ＭＳ Ｐゴシック" w:cs="ＭＳ Ｐゴシック"/>
                            <w:kern w:val="0"/>
                            <w:szCs w:val="22"/>
                          </w:rPr>
                        </w:pPr>
                      </w:p>
                    </w:tc>
                    <w:tc>
                      <w:tcPr>
                        <w:tcW w:w="218" w:type="dxa"/>
                        <w:tcBorders>
                          <w:top w:val="nil"/>
                          <w:left w:val="nil"/>
                          <w:bottom w:val="nil"/>
                          <w:right w:val="nil"/>
                        </w:tcBorders>
                        <w:shd w:val="clear" w:color="auto" w:fill="auto"/>
                        <w:noWrap/>
                        <w:vAlign w:val="bottom"/>
                      </w:tcPr>
                      <w:p w:rsidR="00FF567A" w:rsidRPr="004A1B3C" w:rsidRDefault="00FF567A" w:rsidP="004A1B3C">
                        <w:pPr>
                          <w:widowControl/>
                          <w:jc w:val="left"/>
                          <w:rPr>
                            <w:rFonts w:ascii="ＭＳ Ｐゴシック" w:eastAsia="ＭＳ Ｐゴシック" w:hAnsi="ＭＳ Ｐゴシック" w:cs="ＭＳ Ｐゴシック"/>
                            <w:kern w:val="0"/>
                            <w:szCs w:val="22"/>
                          </w:rPr>
                        </w:pPr>
                      </w:p>
                    </w:tc>
                    <w:tc>
                      <w:tcPr>
                        <w:tcW w:w="218" w:type="dxa"/>
                        <w:tcBorders>
                          <w:top w:val="nil"/>
                          <w:left w:val="nil"/>
                          <w:bottom w:val="nil"/>
                          <w:right w:val="nil"/>
                        </w:tcBorders>
                        <w:shd w:val="clear" w:color="auto" w:fill="auto"/>
                        <w:noWrap/>
                        <w:vAlign w:val="bottom"/>
                      </w:tcPr>
                      <w:p w:rsidR="00FF567A" w:rsidRPr="004A1B3C" w:rsidRDefault="00FF567A" w:rsidP="004A1B3C">
                        <w:pPr>
                          <w:widowControl/>
                          <w:jc w:val="left"/>
                          <w:rPr>
                            <w:rFonts w:ascii="ＭＳ Ｐゴシック" w:eastAsia="ＭＳ Ｐゴシック" w:hAnsi="ＭＳ Ｐゴシック" w:cs="ＭＳ Ｐゴシック"/>
                            <w:kern w:val="0"/>
                            <w:szCs w:val="22"/>
                          </w:rPr>
                        </w:pPr>
                      </w:p>
                    </w:tc>
                    <w:tc>
                      <w:tcPr>
                        <w:tcW w:w="218" w:type="dxa"/>
                        <w:tcBorders>
                          <w:top w:val="nil"/>
                          <w:left w:val="nil"/>
                          <w:bottom w:val="nil"/>
                          <w:right w:val="nil"/>
                        </w:tcBorders>
                        <w:shd w:val="clear" w:color="auto" w:fill="auto"/>
                        <w:noWrap/>
                        <w:vAlign w:val="bottom"/>
                      </w:tcPr>
                      <w:p w:rsidR="00FF567A" w:rsidRPr="004A1B3C" w:rsidRDefault="00FF567A" w:rsidP="004A1B3C">
                        <w:pPr>
                          <w:widowControl/>
                          <w:jc w:val="left"/>
                          <w:rPr>
                            <w:rFonts w:ascii="ＭＳ Ｐゴシック" w:eastAsia="ＭＳ Ｐゴシック" w:hAnsi="ＭＳ Ｐゴシック" w:cs="ＭＳ Ｐゴシック"/>
                            <w:kern w:val="0"/>
                            <w:szCs w:val="22"/>
                          </w:rPr>
                        </w:pPr>
                      </w:p>
                    </w:tc>
                  </w:tr>
                </w:tbl>
                <w:p w:rsidR="00FF567A" w:rsidRPr="004A1B3C" w:rsidRDefault="00FF567A"/>
              </w:txbxContent>
            </v:textbox>
          </v:roundrect>
        </w:pict>
      </w:r>
      <w:r w:rsidR="0083018A" w:rsidRPr="0083018A">
        <w:rPr>
          <w:rFonts w:ascii="ＭＳ ゴシック" w:eastAsia="ＭＳ ゴシック" w:hAnsi="ＭＳ ゴシック" w:hint="eastAsia"/>
          <w:b/>
          <w:szCs w:val="22"/>
        </w:rPr>
        <w:t xml:space="preserve">                                     </w:t>
      </w:r>
      <w:r w:rsidR="0083018A">
        <w:rPr>
          <w:rFonts w:ascii="ＭＳ ゴシック" w:eastAsia="ＭＳ ゴシック" w:hAnsi="ＭＳ ゴシック" w:hint="eastAsia"/>
          <w:b/>
          <w:szCs w:val="22"/>
        </w:rPr>
        <w:t xml:space="preserve">　　　　　　　</w:t>
      </w:r>
    </w:p>
    <w:p w:rsidR="0083018A" w:rsidRDefault="0083018A" w:rsidP="004A1B3C">
      <w:pPr>
        <w:rPr>
          <w:rFonts w:ascii="ＭＳ ゴシック" w:eastAsia="ＭＳ ゴシック" w:hAnsi="ＭＳ ゴシック"/>
          <w:b/>
          <w:szCs w:val="22"/>
        </w:rPr>
      </w:pPr>
    </w:p>
    <w:p w:rsidR="0083018A" w:rsidRDefault="0083018A" w:rsidP="0083018A">
      <w:pPr>
        <w:rPr>
          <w:rFonts w:ascii="ＭＳ ゴシック" w:eastAsia="ＭＳ ゴシック" w:hAnsi="ＭＳ ゴシック"/>
          <w:b/>
          <w:szCs w:val="22"/>
        </w:rPr>
      </w:pPr>
      <w:r>
        <w:rPr>
          <w:rFonts w:ascii="ＭＳ ゴシック" w:eastAsia="ＭＳ ゴシック" w:hAnsi="ＭＳ ゴシック" w:hint="eastAsia"/>
          <w:b/>
          <w:szCs w:val="22"/>
        </w:rPr>
        <w:t xml:space="preserve">　　　</w:t>
      </w:r>
      <w:r w:rsidR="00B9122B">
        <w:rPr>
          <w:rFonts w:ascii="ＭＳ ゴシック" w:eastAsia="ＭＳ ゴシック" w:hAnsi="ＭＳ ゴシック"/>
          <w:b/>
          <w:szCs w:val="22"/>
        </w:rPr>
        <w:t>A</w:t>
      </w:r>
      <w:r w:rsidR="00810B29">
        <w:rPr>
          <w:rFonts w:ascii="ＭＳ ゴシック" w:eastAsia="ＭＳ ゴシック" w:hAnsi="ＭＳ ゴシック" w:hint="eastAsia"/>
          <w:b/>
          <w:szCs w:val="22"/>
        </w:rPr>
        <w:t>ka</w:t>
      </w: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roundrect id="_x0000_s1056" style="position:absolute;left:0;text-align:left;margin-left:51.9pt;margin-top:12.85pt;width:104.4pt;height:23.25pt;z-index:251655680" arcsize="16526f" fillcolor="#ff9">
            <v:textbox style="mso-next-textbox:#_x0000_s1056" inset="5.85pt,.7pt,5.85pt,.7pt">
              <w:txbxContent>
                <w:p w:rsidR="00FF567A" w:rsidRPr="003445B5" w:rsidRDefault="00FF567A">
                  <w:pPr>
                    <w:rPr>
                      <w:rFonts w:ascii="ＭＳ ゴシック" w:eastAsia="ＭＳ ゴシック" w:hAnsi="ＭＳ ゴシック"/>
                      <w:b/>
                    </w:rPr>
                  </w:pPr>
                  <w:r w:rsidRPr="003445B5">
                    <w:rPr>
                      <w:rFonts w:ascii="ＭＳ ゴシック" w:eastAsia="ＭＳ ゴシック" w:hAnsi="ＭＳ ゴシック" w:hint="eastAsia"/>
                      <w:b/>
                    </w:rPr>
                    <w:t xml:space="preserve">放課後子ども教室　</w:t>
                  </w:r>
                </w:p>
              </w:txbxContent>
            </v:textbox>
          </v:roundrect>
        </w:pict>
      </w:r>
    </w:p>
    <w:p w:rsidR="00B9122B" w:rsidRDefault="00B9122B" w:rsidP="0083018A">
      <w:pPr>
        <w:rPr>
          <w:rFonts w:ascii="ＭＳ ゴシック" w:eastAsia="ＭＳ ゴシック" w:hAnsi="ＭＳ ゴシック"/>
          <w:b/>
          <w:szCs w:val="22"/>
        </w:rPr>
      </w:pP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roundrect id="_x0000_s1057" style="position:absolute;left:0;text-align:left;margin-left:51.9pt;margin-top:12.2pt;width:104.4pt;height:23.25pt;z-index:251656704" arcsize="18875f" fillcolor="#ff9">
            <v:textbox style="mso-next-textbox:#_x0000_s1057" inset="5.85pt,.7pt,5.85pt,.7pt">
              <w:txbxContent>
                <w:p w:rsidR="00FF567A" w:rsidRPr="003445B5" w:rsidRDefault="00FF567A">
                  <w:pPr>
                    <w:rPr>
                      <w:rFonts w:ascii="ＭＳ ゴシック" w:eastAsia="ＭＳ ゴシック" w:hAnsi="ＭＳ ゴシック"/>
                      <w:b/>
                    </w:rPr>
                  </w:pPr>
                  <w:r w:rsidRPr="003445B5">
                    <w:rPr>
                      <w:rFonts w:ascii="ＭＳ ゴシック" w:eastAsia="ＭＳ ゴシック" w:hAnsi="ＭＳ ゴシック" w:hint="eastAsia"/>
                      <w:b/>
                    </w:rPr>
                    <w:t>放課後児童クラブ</w:t>
                  </w:r>
                </w:p>
              </w:txbxContent>
            </v:textbox>
          </v:roundrect>
        </w:pict>
      </w: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F653C8" w:rsidRDefault="00F653C8"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rect id="_x0000_s1043" style="position:absolute;left:0;text-align:left;margin-left:127.05pt;margin-top:10.15pt;width:221.25pt;height:18.1pt;z-index:251648512" fillcolor="#fc9" strokeweight="3pt">
            <v:stroke linestyle="thinThin"/>
            <v:textbox style="mso-next-textbox:#_x0000_s1043" inset="5.85pt,.7pt,5.85pt,.7pt">
              <w:txbxContent>
                <w:p w:rsidR="00FF567A" w:rsidRPr="00F66298" w:rsidRDefault="00FF567A" w:rsidP="00B67E01">
                  <w:pPr>
                    <w:rPr>
                      <w:rFonts w:ascii="ＭＳ ゴシック" w:eastAsia="ＭＳ ゴシック" w:hAnsi="ＭＳ ゴシック"/>
                      <w:szCs w:val="22"/>
                    </w:rPr>
                  </w:pPr>
                  <w:r>
                    <w:rPr>
                      <w:rFonts w:ascii="ＭＳ ゴシック" w:eastAsia="ＭＳ ゴシック" w:hAnsi="ＭＳ ゴシック" w:hint="eastAsia"/>
                      <w:szCs w:val="22"/>
                    </w:rPr>
                    <w:t>長岡市「</w:t>
                  </w:r>
                  <w:r w:rsidRPr="00F66298">
                    <w:rPr>
                      <w:rFonts w:ascii="ＭＳ ゴシック" w:eastAsia="ＭＳ ゴシック" w:hAnsi="ＭＳ ゴシック" w:hint="eastAsia"/>
                      <w:szCs w:val="22"/>
                    </w:rPr>
                    <w:t>放課後子ども</w:t>
                  </w:r>
                  <w:r>
                    <w:rPr>
                      <w:rFonts w:ascii="ＭＳ ゴシック" w:eastAsia="ＭＳ ゴシック" w:hAnsi="ＭＳ ゴシック" w:hint="eastAsia"/>
                      <w:szCs w:val="22"/>
                    </w:rPr>
                    <w:t>総合</w:t>
                  </w:r>
                  <w:r w:rsidRPr="00F66298">
                    <w:rPr>
                      <w:rFonts w:ascii="ＭＳ ゴシック" w:eastAsia="ＭＳ ゴシック" w:hAnsi="ＭＳ ゴシック" w:hint="eastAsia"/>
                      <w:szCs w:val="22"/>
                    </w:rPr>
                    <w:t>プラン</w:t>
                  </w:r>
                  <w:r>
                    <w:rPr>
                      <w:rFonts w:ascii="ＭＳ ゴシック" w:eastAsia="ＭＳ ゴシック" w:hAnsi="ＭＳ ゴシック" w:hint="eastAsia"/>
                      <w:szCs w:val="22"/>
                    </w:rPr>
                    <w:t>」</w:t>
                  </w:r>
                  <w:r w:rsidRPr="00F66298">
                    <w:rPr>
                      <w:rFonts w:ascii="ＭＳ ゴシック" w:eastAsia="ＭＳ ゴシック" w:hAnsi="ＭＳ ゴシック" w:hint="eastAsia"/>
                      <w:szCs w:val="22"/>
                    </w:rPr>
                    <w:t>運営委員会</w:t>
                  </w:r>
                </w:p>
              </w:txbxContent>
            </v:textbox>
          </v:rect>
        </w:pict>
      </w: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rect id="_x0000_s1046" style="position:absolute;left:0;text-align:left;margin-left:3.2pt;margin-top:13.3pt;width:475.6pt;height:56.35pt;flip:x;z-index:251650560" fillcolor="#ffc">
            <v:textbox style="mso-next-textbox:#_x0000_s1046" inset="5.85pt,.7pt,5.85pt,.7pt">
              <w:txbxContent>
                <w:p w:rsidR="00FF567A" w:rsidRPr="00F66298" w:rsidRDefault="00FF567A" w:rsidP="00B67E01">
                  <w:pPr>
                    <w:rPr>
                      <w:rFonts w:ascii="ＭＳ ゴシック" w:eastAsia="ＭＳ ゴシック" w:hAnsi="ＭＳ ゴシック"/>
                    </w:rPr>
                  </w:pPr>
                  <w:r w:rsidRPr="00F66298">
                    <w:rPr>
                      <w:rFonts w:ascii="ＭＳ ゴシック" w:eastAsia="ＭＳ ゴシック" w:hAnsi="ＭＳ ゴシック" w:hint="eastAsia"/>
                    </w:rPr>
                    <w:t>《委　員》</w:t>
                  </w:r>
                  <w:r>
                    <w:rPr>
                      <w:rFonts w:ascii="ＭＳ ゴシック" w:eastAsia="ＭＳ ゴシック" w:hAnsi="ＭＳ ゴシック" w:hint="eastAsia"/>
                    </w:rPr>
                    <w:t xml:space="preserve">　　　　　　　　　　　　　　《検討内容》　　　　　　　　　　　　　　《開催》</w:t>
                  </w:r>
                </w:p>
                <w:p w:rsidR="00FF567A" w:rsidRDefault="00FF567A" w:rsidP="00B67E01">
                  <w:pPr>
                    <w:ind w:firstLineChars="100" w:firstLine="191"/>
                    <w:rPr>
                      <w:sz w:val="21"/>
                    </w:rPr>
                  </w:pPr>
                  <w:r w:rsidRPr="00301A98">
                    <w:rPr>
                      <w:rFonts w:asciiTheme="minorEastAsia" w:eastAsiaTheme="minorEastAsia" w:hAnsiTheme="minorEastAsia" w:hint="eastAsia"/>
                      <w:sz w:val="21"/>
                    </w:rPr>
                    <w:t xml:space="preserve">コミセン関係者　学校関係者　保護者　</w:t>
                  </w:r>
                  <w:r>
                    <w:rPr>
                      <w:rFonts w:hint="eastAsia"/>
                      <w:sz w:val="21"/>
                    </w:rPr>
                    <w:t xml:space="preserve">　　・事業の実施計画　実施方法　安全対策　　　　年２回</w:t>
                  </w:r>
                </w:p>
                <w:p w:rsidR="00FF567A" w:rsidRPr="00F66298" w:rsidRDefault="00FF567A" w:rsidP="00B67E01">
                  <w:pPr>
                    <w:ind w:firstLineChars="100" w:firstLine="191"/>
                    <w:rPr>
                      <w:rFonts w:ascii="ＭＳ ゴシック" w:eastAsia="ＭＳ ゴシック" w:hAnsi="ＭＳ ゴシック"/>
                      <w:sz w:val="21"/>
                    </w:rPr>
                  </w:pPr>
                  <w:r>
                    <w:rPr>
                      <w:rFonts w:hint="eastAsia"/>
                      <w:sz w:val="21"/>
                    </w:rPr>
                    <w:t xml:space="preserve">児童館関係者　教育活動サポーター　等　　・実態の把握　問題点の克服　実施後の評価　　　　</w:t>
                  </w:r>
                </w:p>
              </w:txbxContent>
            </v:textbox>
          </v:rect>
        </w:pict>
      </w: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oval id="_x0000_s1049" style="position:absolute;left:0;text-align:left;margin-left:152.4pt;margin-top:13.5pt;width:170.4pt;height:45pt;z-index:251652608" fillcolor="#ffc">
            <v:textbox style="mso-next-textbox:#_x0000_s1049" inset="5.85pt,.7pt,5.85pt,.7pt">
              <w:txbxContent>
                <w:p w:rsidR="00FF567A" w:rsidRDefault="00003D7C">
                  <w:pPr>
                    <w:rPr>
                      <w:rFonts w:ascii="ＭＳ ゴシック" w:eastAsia="ＭＳ ゴシック" w:hAnsi="ＭＳ ゴシック"/>
                    </w:rPr>
                  </w:pPr>
                  <w:r>
                    <w:rPr>
                      <w:rFonts w:ascii="ＭＳ ゴシック" w:eastAsia="ＭＳ ゴシック" w:hAnsi="ＭＳ ゴシック" w:hint="eastAsia"/>
                    </w:rPr>
                    <w:t>推進</w:t>
                  </w:r>
                  <w:r w:rsidR="00FF567A" w:rsidRPr="00F66298">
                    <w:rPr>
                      <w:rFonts w:ascii="ＭＳ ゴシック" w:eastAsia="ＭＳ ゴシック" w:hAnsi="ＭＳ ゴシック" w:hint="eastAsia"/>
                    </w:rPr>
                    <w:t>コーディネーター</w:t>
                  </w:r>
                </w:p>
                <w:p w:rsidR="00FF567A" w:rsidRPr="00F66298" w:rsidRDefault="00003D7C">
                  <w:pPr>
                    <w:rPr>
                      <w:rFonts w:ascii="ＭＳ ゴシック" w:eastAsia="ＭＳ ゴシック" w:hAnsi="ＭＳ ゴシック"/>
                    </w:rPr>
                  </w:pPr>
                  <w:r>
                    <w:rPr>
                      <w:rFonts w:ascii="ＭＳ ゴシック" w:eastAsia="ＭＳ ゴシック" w:hAnsi="ＭＳ ゴシック" w:hint="eastAsia"/>
                    </w:rPr>
                    <w:t xml:space="preserve">　　　（統括</w:t>
                  </w:r>
                  <w:r w:rsidR="006F6DF8">
                    <w:rPr>
                      <w:rFonts w:ascii="ＭＳ ゴシック" w:eastAsia="ＭＳ ゴシック" w:hAnsi="ＭＳ ゴシック" w:hint="eastAsia"/>
                    </w:rPr>
                    <w:t>）</w:t>
                  </w:r>
                </w:p>
              </w:txbxContent>
            </v:textbox>
          </v:oval>
        </w:pict>
      </w: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0" type="#_x0000_t67" style="position:absolute;left:0;text-align:left;margin-left:343.8pt;margin-top:3.75pt;width:74.25pt;height:27pt;rotation:180;z-index:251658752" adj="12279,6344" fillcolor="#ffc">
            <v:textbox style="mso-next-textbox:#_x0000_s1060" inset="5.85pt,.7pt,5.85pt,.7pt">
              <w:txbxContent>
                <w:p w:rsidR="00FF567A" w:rsidRPr="00F66298" w:rsidRDefault="00FF567A" w:rsidP="00A379DC">
                  <w:pPr>
                    <w:rPr>
                      <w:rFonts w:ascii="ＭＳ ゴシック" w:eastAsia="ＭＳ ゴシック" w:hAnsi="ＭＳ ゴシック"/>
                    </w:rPr>
                  </w:pPr>
                  <w:r w:rsidRPr="00F66298">
                    <w:rPr>
                      <w:rFonts w:ascii="ＭＳ ゴシック" w:eastAsia="ＭＳ ゴシック" w:hAnsi="ＭＳ ゴシック" w:hint="eastAsia"/>
                    </w:rPr>
                    <w:t>相談</w:t>
                  </w:r>
                </w:p>
              </w:txbxContent>
            </v:textbox>
          </v:shape>
        </w:pict>
      </w:r>
      <w:r>
        <w:rPr>
          <w:rFonts w:ascii="ＭＳ ゴシック" w:eastAsia="ＭＳ ゴシック" w:hAnsi="ＭＳ ゴシック"/>
          <w:b/>
          <w:noProof/>
          <w:szCs w:val="22"/>
        </w:rPr>
        <w:pict>
          <v:shape id="_x0000_s1058" type="#_x0000_t67" style="position:absolute;left:0;text-align:left;margin-left:59.55pt;margin-top:3.75pt;width:67.5pt;height:27pt;z-index:251657728" adj="11073,6407" fillcolor="#ffc">
            <v:textbox style="mso-next-textbox:#_x0000_s1058" inset="5.85pt,.7pt,5.85pt,.7pt">
              <w:txbxContent>
                <w:p w:rsidR="00FF567A" w:rsidRPr="00F66298" w:rsidRDefault="00FF567A">
                  <w:pPr>
                    <w:rPr>
                      <w:rFonts w:ascii="ＭＳ ゴシック" w:eastAsia="ＭＳ ゴシック" w:hAnsi="ＭＳ ゴシック"/>
                    </w:rPr>
                  </w:pPr>
                  <w:r w:rsidRPr="00F66298">
                    <w:rPr>
                      <w:rFonts w:ascii="ＭＳ ゴシック" w:eastAsia="ＭＳ ゴシック" w:hAnsi="ＭＳ ゴシック" w:hint="eastAsia"/>
                    </w:rPr>
                    <w:t>支援</w:t>
                  </w:r>
                </w:p>
              </w:txbxContent>
            </v:textbox>
          </v:shape>
        </w:pict>
      </w:r>
    </w:p>
    <w:p w:rsidR="00B9122B" w:rsidRDefault="00B9122B" w:rsidP="0083018A">
      <w:pPr>
        <w:rPr>
          <w:rFonts w:ascii="ＭＳ ゴシック" w:eastAsia="ＭＳ ゴシック" w:hAnsi="ＭＳ ゴシック"/>
          <w:b/>
          <w:szCs w:val="22"/>
        </w:rPr>
      </w:pP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4" type="#_x0000_t13" style="position:absolute;left:0;text-align:left;margin-left:136.75pt;margin-top:7.15pt;width:24.05pt;height:22.95pt;z-index:251674112" o:regroupid="2" adj="14575,6640" fillcolor="#fcf">
            <v:textbox inset="5.85pt,.7pt,5.85pt,.7pt"/>
          </v:shape>
        </w:pict>
      </w:r>
      <w:r>
        <w:rPr>
          <w:rFonts w:ascii="ＭＳ ゴシック" w:eastAsia="ＭＳ ゴシック" w:hAnsi="ＭＳ ゴシック"/>
          <w:b/>
          <w:noProof/>
          <w:szCs w:val="22"/>
        </w:rPr>
        <w:pict>
          <v:rect id="_x0000_s1051" style="position:absolute;left:0;text-align:left;margin-left:-2.7pt;margin-top:7.15pt;width:473.25pt;height:22.95pt;z-index:251673088" o:regroupid="2" fillcolor="#fc9" strokeweight="3pt">
            <v:stroke linestyle="thinThin"/>
            <v:textbox style="mso-next-textbox:#_x0000_s1051" inset="5.85pt,.7pt,5.85pt,.7pt">
              <w:txbxContent>
                <w:p w:rsidR="00FF567A" w:rsidRPr="00F66298" w:rsidRDefault="00166591" w:rsidP="009832C8">
                  <w:pPr>
                    <w:ind w:firstLineChars="200" w:firstLine="402"/>
                    <w:rPr>
                      <w:rFonts w:ascii="ＭＳ ゴシック" w:eastAsia="ＭＳ ゴシック" w:hAnsi="ＭＳ ゴシック"/>
                      <w:szCs w:val="22"/>
                    </w:rPr>
                  </w:pPr>
                  <w:r>
                    <w:rPr>
                      <w:rFonts w:ascii="ＭＳ ゴシック" w:eastAsia="ＭＳ ゴシック" w:hAnsi="ＭＳ ゴシック" w:hint="eastAsia"/>
                      <w:szCs w:val="22"/>
                    </w:rPr>
                    <w:t>コミュニティ推進組織</w:t>
                  </w:r>
                  <w:r w:rsidR="00D572B2">
                    <w:rPr>
                      <w:rFonts w:ascii="ＭＳ ゴシック" w:eastAsia="ＭＳ ゴシック" w:hAnsi="ＭＳ ゴシック" w:hint="eastAsia"/>
                      <w:szCs w:val="22"/>
                    </w:rPr>
                    <w:t xml:space="preserve">  　　　</w:t>
                  </w:r>
                  <w:r w:rsidR="00A90BB3">
                    <w:rPr>
                      <w:rFonts w:ascii="ＭＳ ゴシック" w:eastAsia="ＭＳ ゴシック" w:hAnsi="ＭＳ ゴシック" w:hint="eastAsia"/>
                      <w:szCs w:val="22"/>
                    </w:rPr>
                    <w:t xml:space="preserve"> </w:t>
                  </w:r>
                  <w:r w:rsidR="00FF567A">
                    <w:rPr>
                      <w:rFonts w:ascii="ＭＳ ゴシック" w:eastAsia="ＭＳ ゴシック" w:hAnsi="ＭＳ ゴシック" w:hint="eastAsia"/>
                      <w:szCs w:val="22"/>
                    </w:rPr>
                    <w:t>各小学校</w:t>
                  </w:r>
                  <w:r w:rsidR="00A90BB3">
                    <w:rPr>
                      <w:rFonts w:ascii="ＭＳ ゴシック" w:eastAsia="ＭＳ ゴシック" w:hAnsi="ＭＳ ゴシック" w:hint="eastAsia"/>
                      <w:szCs w:val="22"/>
                    </w:rPr>
                    <w:t>区「放課後子ども総合プラン」</w:t>
                  </w:r>
                  <w:r w:rsidR="004A3654">
                    <w:rPr>
                      <w:rFonts w:ascii="ＭＳ ゴシック" w:eastAsia="ＭＳ ゴシック" w:hAnsi="ＭＳ ゴシック" w:hint="eastAsia"/>
                      <w:szCs w:val="22"/>
                    </w:rPr>
                    <w:t>実行</w:t>
                  </w:r>
                  <w:r w:rsidR="009832C8">
                    <w:rPr>
                      <w:rFonts w:ascii="ＭＳ ゴシック" w:eastAsia="ＭＳ ゴシック" w:hAnsi="ＭＳ ゴシック" w:hint="eastAsia"/>
                      <w:szCs w:val="22"/>
                    </w:rPr>
                    <w:t>（運営）</w:t>
                  </w:r>
                  <w:r w:rsidR="00A90BB3">
                    <w:rPr>
                      <w:rFonts w:ascii="ＭＳ ゴシック" w:eastAsia="ＭＳ ゴシック" w:hAnsi="ＭＳ ゴシック" w:hint="eastAsia"/>
                      <w:szCs w:val="22"/>
                    </w:rPr>
                    <w:t>委員会</w:t>
                  </w:r>
                </w:p>
              </w:txbxContent>
            </v:textbox>
          </v:rect>
        </w:pict>
      </w:r>
      <w:r>
        <w:rPr>
          <w:rFonts w:ascii="ＭＳ ゴシック" w:eastAsia="ＭＳ ゴシック" w:hAnsi="ＭＳ ゴシック"/>
          <w:b/>
          <w:noProof/>
          <w:szCs w:val="22"/>
        </w:rPr>
        <w:pict>
          <v:rect id="_x0000_s1047" style="position:absolute;left:0;text-align:left;margin-left:-6.45pt;margin-top:7.15pt;width:490.65pt;height:117.45pt;flip:x;z-index:251651584" fillcolor="#eaeaea">
            <v:textbox style="mso-next-textbox:#_x0000_s1047" inset="5.85pt,.7pt,5.85pt,.7pt">
              <w:txbxContent>
                <w:p w:rsidR="00FF567A" w:rsidRPr="0012630F" w:rsidRDefault="00FF567A" w:rsidP="0012630F"/>
              </w:txbxContent>
            </v:textbox>
          </v:rect>
        </w:pict>
      </w:r>
    </w:p>
    <w:p w:rsidR="00B9122B" w:rsidRDefault="00B9122B" w:rsidP="0083018A">
      <w:pPr>
        <w:rPr>
          <w:rFonts w:ascii="ＭＳ ゴシック" w:eastAsia="ＭＳ ゴシック" w:hAnsi="ＭＳ ゴシック"/>
          <w:b/>
          <w:szCs w:val="22"/>
        </w:rPr>
      </w:pP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roundrect id="_x0000_s1063" style="position:absolute;left:0;text-align:left;margin-left:299.55pt;margin-top:10pt;width:179.25pt;height:74.25pt;z-index:251660800" arcsize="10923f" fillcolor="#ffc">
            <v:textbox style="mso-next-textbox:#_x0000_s1063" inset="5.85pt,.7pt,5.85pt,.7pt">
              <w:txbxContent>
                <w:p w:rsidR="00FF567A" w:rsidRPr="00F66298" w:rsidRDefault="00FF567A" w:rsidP="003815F2">
                  <w:pPr>
                    <w:ind w:firstLineChars="100" w:firstLine="191"/>
                    <w:rPr>
                      <w:rFonts w:ascii="ＭＳ ゴシック" w:eastAsia="ＭＳ Ｐゴシック" w:hAnsi="ＭＳ ゴシック"/>
                      <w:sz w:val="21"/>
                    </w:rPr>
                  </w:pPr>
                  <w:r w:rsidRPr="00F66298">
                    <w:rPr>
                      <w:rFonts w:ascii="ＭＳ ゴシック" w:eastAsia="ＭＳ Ｐゴシック" w:hAnsi="ＭＳ ゴシック" w:hint="eastAsia"/>
                      <w:sz w:val="21"/>
                    </w:rPr>
                    <w:t>円滑な実施</w:t>
                  </w:r>
                  <w:r>
                    <w:rPr>
                      <w:rFonts w:ascii="ＭＳ ゴシック" w:eastAsia="ＭＳ Ｐゴシック" w:hAnsi="ＭＳ ゴシック" w:hint="eastAsia"/>
                      <w:sz w:val="21"/>
                    </w:rPr>
                    <w:t>を</w:t>
                  </w:r>
                  <w:r w:rsidRPr="00ED2270">
                    <w:rPr>
                      <w:rFonts w:ascii="ＭＳ ゴシック" w:eastAsia="ＭＳ Ｐゴシック" w:hAnsi="ＭＳ ゴシック" w:hint="eastAsia"/>
                      <w:sz w:val="21"/>
                    </w:rPr>
                    <w:t>図るた</w:t>
                  </w:r>
                  <w:r>
                    <w:rPr>
                      <w:rFonts w:ascii="ＭＳ ゴシック" w:eastAsia="ＭＳ Ｐゴシック" w:hAnsi="ＭＳ ゴシック" w:hint="eastAsia"/>
                      <w:sz w:val="21"/>
                    </w:rPr>
                    <w:t>め、連絡調整、教育活動サポーター（ボランティア）の</w:t>
                  </w:r>
                  <w:r w:rsidRPr="00F66298">
                    <w:rPr>
                      <w:rFonts w:ascii="ＭＳ ゴシック" w:eastAsia="ＭＳ Ｐゴシック" w:hAnsi="ＭＳ ゴシック" w:hint="eastAsia"/>
                      <w:sz w:val="21"/>
                    </w:rPr>
                    <w:t xml:space="preserve">確保、活動計画の立案　</w:t>
                  </w:r>
                  <w:r>
                    <w:rPr>
                      <w:rFonts w:ascii="ＭＳ ゴシック" w:eastAsia="ＭＳ Ｐゴシック" w:hAnsi="ＭＳ ゴシック" w:hint="eastAsia"/>
                      <w:sz w:val="21"/>
                    </w:rPr>
                    <w:t>、</w:t>
                  </w:r>
                  <w:r w:rsidRPr="00F66298">
                    <w:rPr>
                      <w:rFonts w:ascii="ＭＳ ゴシック" w:eastAsia="ＭＳ Ｐゴシック" w:hAnsi="ＭＳ ゴシック" w:hint="eastAsia"/>
                      <w:sz w:val="21"/>
                    </w:rPr>
                    <w:t>活動の</w:t>
                  </w:r>
                  <w:r>
                    <w:rPr>
                      <w:rFonts w:ascii="ＭＳ ゴシック" w:eastAsia="ＭＳ Ｐゴシック" w:hAnsi="ＭＳ ゴシック" w:hint="eastAsia"/>
                      <w:sz w:val="21"/>
                    </w:rPr>
                    <w:t>調整</w:t>
                  </w:r>
                  <w:r w:rsidRPr="00F66298">
                    <w:rPr>
                      <w:rFonts w:ascii="ＭＳ ゴシック" w:eastAsia="ＭＳ Ｐゴシック" w:hAnsi="ＭＳ ゴシック" w:hint="eastAsia"/>
                      <w:sz w:val="21"/>
                    </w:rPr>
                    <w:t>等を行う。</w:t>
                  </w:r>
                  <w:r w:rsidR="00A90BB3">
                    <w:rPr>
                      <w:rFonts w:ascii="ＭＳ ゴシック" w:eastAsia="ＭＳ Ｐゴシック" w:hAnsi="ＭＳ ゴシック" w:hint="eastAsia"/>
                      <w:sz w:val="21"/>
                    </w:rPr>
                    <w:t>学び、交流、体験、遊び　等</w:t>
                  </w:r>
                </w:p>
              </w:txbxContent>
            </v:textbox>
          </v:roundrect>
        </w:pict>
      </w:r>
      <w:r>
        <w:rPr>
          <w:rFonts w:ascii="ＭＳ ゴシック" w:eastAsia="ＭＳ ゴシック" w:hAnsi="ＭＳ ゴシック"/>
          <w:b/>
          <w:noProof/>
          <w:szCs w:val="22"/>
        </w:rPr>
        <w:pict>
          <v:oval id="_x0000_s1064" style="position:absolute;left:0;text-align:left;margin-left:164.55pt;margin-top:.2pt;width:140.55pt;height:68.3pt;z-index:251661824" fillcolor="#ff9">
            <v:textbox style="mso-next-textbox:#_x0000_s1064" inset="5.85pt,.7pt,5.85pt,.7pt">
              <w:txbxContent>
                <w:p w:rsidR="00FF567A" w:rsidRPr="00F76BCF" w:rsidRDefault="006203AC" w:rsidP="00EA0155">
                  <w:pPr>
                    <w:rPr>
                      <w:rFonts w:ascii="ＭＳ ゴシック" w:eastAsia="ＭＳ ゴシック" w:hAnsi="ＭＳ ゴシック"/>
                      <w:kern w:val="0"/>
                      <w:sz w:val="21"/>
                      <w:szCs w:val="21"/>
                    </w:rPr>
                  </w:pPr>
                  <w:r>
                    <w:rPr>
                      <w:rFonts w:ascii="ＭＳ ゴシック" w:eastAsia="ＭＳ ゴシック" w:hAnsi="ＭＳ ゴシック" w:hint="eastAsia"/>
                      <w:sz w:val="18"/>
                      <w:szCs w:val="18"/>
                    </w:rPr>
                    <w:t>地域</w:t>
                  </w:r>
                  <w:r w:rsidR="00FF567A" w:rsidRPr="004654B9">
                    <w:rPr>
                      <w:rFonts w:ascii="ＭＳ ゴシック" w:eastAsia="ＭＳ ゴシック" w:hAnsi="ＭＳ ゴシック" w:hint="eastAsia"/>
                      <w:sz w:val="18"/>
                      <w:szCs w:val="18"/>
                    </w:rPr>
                    <w:t>コーディネーター</w:t>
                  </w:r>
                </w:p>
                <w:p w:rsidR="004A3654" w:rsidRPr="004654B9" w:rsidRDefault="004A3654" w:rsidP="004A3654">
                  <w:pPr>
                    <w:ind w:firstLineChars="300" w:firstLine="482"/>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運営委員　</w:t>
                  </w:r>
                </w:p>
                <w:p w:rsidR="00D41FCC" w:rsidRDefault="00D41FCC" w:rsidP="004A3654">
                  <w:pPr>
                    <w:ind w:firstLineChars="150" w:firstLine="241"/>
                    <w:rPr>
                      <w:rFonts w:ascii="ＭＳ ゴシック" w:eastAsia="ＭＳ ゴシック" w:hAnsi="ＭＳ ゴシック"/>
                      <w:sz w:val="18"/>
                      <w:szCs w:val="18"/>
                    </w:rPr>
                  </w:pPr>
                  <w:r>
                    <w:rPr>
                      <w:rFonts w:ascii="ＭＳ ゴシック" w:eastAsia="ＭＳ ゴシック" w:hAnsi="ＭＳ ゴシック" w:hint="eastAsia"/>
                      <w:sz w:val="18"/>
                      <w:szCs w:val="18"/>
                    </w:rPr>
                    <w:t>（企画・運営）</w:t>
                  </w:r>
                </w:p>
              </w:txbxContent>
            </v:textbox>
          </v:oval>
        </w:pict>
      </w:r>
      <w:r>
        <w:rPr>
          <w:rFonts w:ascii="ＭＳ ゴシック" w:eastAsia="ＭＳ ゴシック" w:hAnsi="ＭＳ ゴシック"/>
          <w:b/>
          <w:noProof/>
          <w:szCs w:val="22"/>
        </w:rPr>
        <w:pict>
          <v:roundrect id="_x0000_s1062" style="position:absolute;left:0;text-align:left;margin-left:11.35pt;margin-top:5.45pt;width:159.2pt;height:68.3pt;z-index:251659776" arcsize="10923f" fillcolor="#ffc">
            <v:textbox style="mso-next-textbox:#_x0000_s1062" inset="5.85pt,.7pt,5.85pt,.7pt">
              <w:txbxContent>
                <w:p w:rsidR="00FF567A" w:rsidRPr="00F66298" w:rsidRDefault="00166591" w:rsidP="00366C05">
                  <w:pPr>
                    <w:ind w:firstLineChars="100" w:firstLine="191"/>
                    <w:rPr>
                      <w:rFonts w:ascii="ＭＳ Ｐゴシック" w:eastAsia="ＭＳ Ｐゴシック" w:hAnsi="ＭＳ ゴシック"/>
                      <w:sz w:val="21"/>
                    </w:rPr>
                  </w:pPr>
                  <w:r>
                    <w:rPr>
                      <w:rFonts w:ascii="ＭＳ Ｐゴシック" w:eastAsia="ＭＳ Ｐゴシック" w:hAnsi="ＭＳ ゴシック" w:hint="eastAsia"/>
                      <w:sz w:val="21"/>
                    </w:rPr>
                    <w:t>事業をコミュニティ推進組織</w:t>
                  </w:r>
                  <w:r w:rsidR="00FF567A" w:rsidRPr="00F66298">
                    <w:rPr>
                      <w:rFonts w:ascii="ＭＳ Ｐゴシック" w:eastAsia="ＭＳ Ｐゴシック" w:hAnsi="ＭＳ ゴシック" w:hint="eastAsia"/>
                      <w:sz w:val="21"/>
                    </w:rPr>
                    <w:t>に委託し、地域の関係者からなる委員会を設置し、プランの策定</w:t>
                  </w:r>
                  <w:r w:rsidR="00FF567A">
                    <w:rPr>
                      <w:rFonts w:ascii="ＭＳ Ｐゴシック" w:eastAsia="ＭＳ Ｐゴシック" w:hAnsi="ＭＳ ゴシック" w:hint="eastAsia"/>
                      <w:sz w:val="21"/>
                    </w:rPr>
                    <w:t>や</w:t>
                  </w:r>
                  <w:r w:rsidR="00FF567A" w:rsidRPr="00F66298">
                    <w:rPr>
                      <w:rFonts w:ascii="ＭＳ Ｐゴシック" w:eastAsia="ＭＳ Ｐゴシック" w:hAnsi="ＭＳ ゴシック" w:hint="eastAsia"/>
                      <w:sz w:val="21"/>
                    </w:rPr>
                    <w:t>活動内容等について検討する。</w:t>
                  </w:r>
                </w:p>
              </w:txbxContent>
            </v:textbox>
          </v:roundrect>
        </w:pict>
      </w: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Pr="00E573FF" w:rsidRDefault="001635C7" w:rsidP="0083018A">
      <w:pPr>
        <w:rPr>
          <w:rFonts w:ascii="ＭＳ Ｐゴシック" w:eastAsia="ＭＳ Ｐゴシック" w:hAnsi="ＭＳ ゴシック"/>
          <w:b/>
          <w:szCs w:val="22"/>
        </w:rPr>
      </w:pPr>
      <w:r w:rsidRPr="001635C7">
        <w:rPr>
          <w:rFonts w:ascii="ＭＳ ゴシック" w:eastAsia="ＭＳ ゴシック" w:hAnsi="ＭＳ ゴシック"/>
          <w:b/>
          <w:noProof/>
          <w:szCs w:val="22"/>
        </w:rPr>
        <w:pict>
          <v:shape id="_x0000_s1065" type="#_x0000_t67" style="position:absolute;left:0;text-align:left;margin-left:160.8pt;margin-top:8.7pt;width:138.75pt;height:43.45pt;z-index:251672064" fillcolor="#a9da74">
            <v:textbox style="mso-next-textbox:#_x0000_s1065" inset="5.85pt,.7pt,5.85pt,.7pt">
              <w:txbxContent>
                <w:p w:rsidR="00FF567A" w:rsidRDefault="00FF567A" w:rsidP="0094386B">
                  <w:pPr>
                    <w:ind w:firstLineChars="50" w:firstLine="100"/>
                    <w:rPr>
                      <w:rFonts w:ascii="ＭＳ ゴシック" w:eastAsia="ＭＳ ゴシック" w:hAnsi="ＭＳ ゴシック"/>
                    </w:rPr>
                  </w:pPr>
                  <w:r>
                    <w:rPr>
                      <w:rFonts w:ascii="ＭＳ ゴシック" w:eastAsia="ＭＳ ゴシック" w:hAnsi="ＭＳ ゴシック" w:hint="eastAsia"/>
                    </w:rPr>
                    <w:t>企画・運営</w:t>
                  </w:r>
                </w:p>
                <w:p w:rsidR="00FF567A" w:rsidRPr="00EA1205" w:rsidRDefault="00FF567A" w:rsidP="000E3853">
                  <w:pPr>
                    <w:ind w:firstLineChars="50" w:firstLine="100"/>
                    <w:rPr>
                      <w:rFonts w:ascii="ＭＳ ゴシック" w:eastAsia="ＭＳ ゴシック" w:hAnsi="ＭＳ ゴシック"/>
                      <w:color w:val="92D050"/>
                    </w:rPr>
                  </w:pPr>
                  <w:r w:rsidRPr="00D6455F">
                    <w:rPr>
                      <w:rFonts w:ascii="ＭＳ ゴシック" w:eastAsia="ＭＳ ゴシック" w:hAnsi="ＭＳ ゴシック" w:hint="eastAsia"/>
                    </w:rPr>
                    <w:t>検討</w:t>
                  </w:r>
                  <w:r>
                    <w:rPr>
                      <w:rFonts w:ascii="ＭＳ ゴシック" w:eastAsia="ＭＳ ゴシック" w:hAnsi="ＭＳ ゴシック" w:hint="eastAsia"/>
                    </w:rPr>
                    <w:t>・調整</w:t>
                  </w:r>
                </w:p>
              </w:txbxContent>
            </v:textbox>
          </v:shape>
        </w:pict>
      </w:r>
      <w:r w:rsidR="00E573FF">
        <w:rPr>
          <w:rFonts w:ascii="ＭＳ ゴシック" w:eastAsia="ＭＳ ゴシック" w:hAnsi="ＭＳ ゴシック" w:hint="eastAsia"/>
          <w:b/>
          <w:szCs w:val="22"/>
        </w:rPr>
        <w:t xml:space="preserve">　</w:t>
      </w:r>
    </w:p>
    <w:p w:rsidR="00B9122B" w:rsidRDefault="00B9122B" w:rsidP="0083018A">
      <w:pPr>
        <w:rPr>
          <w:rFonts w:ascii="ＭＳ ゴシック" w:eastAsia="ＭＳ ゴシック" w:hAnsi="ＭＳ ゴシック"/>
          <w:b/>
          <w:szCs w:val="22"/>
        </w:rPr>
      </w:pP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roundrect id="_x0000_s1069" style="position:absolute;left:0;text-align:left;margin-left:66.3pt;margin-top:14pt;width:104.25pt;height:20.9pt;z-index:251666944" arcsize="10923f" o:regroupid="1" fillcolor="#fc9">
            <v:textbox style="mso-next-textbox:#_x0000_s1069" inset="5.85pt,.7pt,5.85pt,.7pt">
              <w:txbxContent>
                <w:p w:rsidR="00FF567A" w:rsidRPr="001F1E56" w:rsidRDefault="00FF567A" w:rsidP="003445B5">
                  <w:pPr>
                    <w:ind w:firstLineChars="50" w:firstLine="101"/>
                    <w:rPr>
                      <w:rFonts w:ascii="ＭＳ ゴシック" w:eastAsia="ＭＳ ゴシック" w:hAnsi="ＭＳ ゴシック"/>
                      <w:b/>
                    </w:rPr>
                  </w:pPr>
                  <w:r w:rsidRPr="001F1E56">
                    <w:rPr>
                      <w:rFonts w:ascii="ＭＳ ゴシック" w:eastAsia="ＭＳ ゴシック" w:hAnsi="ＭＳ ゴシック" w:hint="eastAsia"/>
                      <w:b/>
                    </w:rPr>
                    <w:t>放課後子ども教室</w:t>
                  </w:r>
                </w:p>
              </w:txbxContent>
            </v:textbox>
          </v:roundrect>
        </w:pict>
      </w:r>
      <w:r>
        <w:rPr>
          <w:rFonts w:ascii="ＭＳ ゴシック" w:eastAsia="ＭＳ ゴシック" w:hAnsi="ＭＳ ゴシック"/>
          <w:b/>
          <w:noProof/>
          <w:szCs w:val="22"/>
        </w:rPr>
        <w:pict>
          <v:roundrect id="_x0000_s1072" style="position:absolute;left:0;text-align:left;margin-left:305.1pt;margin-top:14pt;width:148.95pt;height:20.9pt;z-index:251668992" arcsize="10923f" fillcolor="#fc9">
            <v:textbox style="mso-next-textbox:#_x0000_s1072" inset="5.85pt,.7pt,5.85pt,.7pt">
              <w:txbxContent>
                <w:p w:rsidR="00FF567A" w:rsidRPr="001F1E56" w:rsidRDefault="00FF567A">
                  <w:pPr>
                    <w:rPr>
                      <w:rFonts w:ascii="ＭＳ ゴシック" w:eastAsia="ＭＳ ゴシック" w:hAnsi="ＭＳ ゴシック"/>
                      <w:b/>
                    </w:rPr>
                  </w:pPr>
                  <w:r w:rsidRPr="001F1E56">
                    <w:rPr>
                      <w:rFonts w:ascii="ＭＳ ゴシック" w:eastAsia="ＭＳ ゴシック" w:hAnsi="ＭＳ ゴシック" w:hint="eastAsia"/>
                      <w:b/>
                    </w:rPr>
                    <w:t>放課後児童クラブ・（児童館）</w:t>
                  </w:r>
                </w:p>
              </w:txbxContent>
            </v:textbox>
          </v:roundrect>
        </w:pict>
      </w:r>
      <w:r>
        <w:rPr>
          <w:rFonts w:ascii="ＭＳ ゴシック" w:eastAsia="ＭＳ ゴシック" w:hAnsi="ＭＳ ゴシック"/>
          <w:b/>
          <w:noProof/>
          <w:szCs w:val="22"/>
        </w:rPr>
        <w:pict>
          <v:rect id="_x0000_s1067" style="position:absolute;left:0;text-align:left;margin-left:-6.45pt;margin-top:8.75pt;width:268.5pt;height:311.3pt;z-index:251664896" fillcolor="#eaeaea" strokecolor="#333" strokeweight=".5pt">
            <v:textbox inset="5.85pt,.7pt,5.85pt,.7pt"/>
          </v:rect>
        </w:pict>
      </w:r>
    </w:p>
    <w:p w:rsidR="00B9122B" w:rsidRDefault="00B9122B" w:rsidP="0083018A">
      <w:pPr>
        <w:rPr>
          <w:rFonts w:ascii="ＭＳ ゴシック" w:eastAsia="ＭＳ ゴシック" w:hAnsi="ＭＳ ゴシック"/>
          <w:b/>
          <w:szCs w:val="22"/>
        </w:rPr>
      </w:pP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roundrect id="_x0000_s1068" style="position:absolute;left:0;text-align:left;margin-left:3.2pt;margin-top:10.25pt;width:243.85pt;height:275.35pt;z-index:251665920" arcsize="3513f" o:regroupid="1" fillcolor="#ffc">
            <v:textbox style="mso-next-textbox:#_x0000_s1068" inset="5.85pt,.7pt,5.85pt,.7pt">
              <w:txbxContent>
                <w:p w:rsidR="00FF567A" w:rsidRDefault="00FF567A"/>
                <w:p w:rsidR="00FF567A" w:rsidRDefault="00FF567A" w:rsidP="00441CB3">
                  <w:pPr>
                    <w:ind w:firstLineChars="249" w:firstLine="452"/>
                    <w:rPr>
                      <w:rFonts w:ascii="ＭＳ ゴシック" w:eastAsia="ＭＳ ゴシック" w:hAnsi="ＭＳ ゴシック"/>
                      <w:b/>
                      <w:sz w:val="20"/>
                      <w:szCs w:val="20"/>
                    </w:rPr>
                  </w:pPr>
                  <w:r w:rsidRPr="003445B5">
                    <w:rPr>
                      <w:rFonts w:ascii="ＭＳ ゴシック" w:eastAsia="ＭＳ ゴシック" w:hAnsi="ＭＳ ゴシック" w:hint="eastAsia"/>
                      <w:b/>
                      <w:sz w:val="20"/>
                      <w:szCs w:val="20"/>
                    </w:rPr>
                    <w:t>開設教室  (</w:t>
                  </w:r>
                  <w:r>
                    <w:rPr>
                      <w:rFonts w:ascii="ＭＳ ゴシック" w:eastAsia="ＭＳ ゴシック" w:hAnsi="ＭＳ ゴシック" w:hint="eastAsia"/>
                      <w:b/>
                      <w:sz w:val="20"/>
                      <w:szCs w:val="20"/>
                    </w:rPr>
                    <w:t>１7</w:t>
                  </w:r>
                  <w:r w:rsidRPr="003445B5">
                    <w:rPr>
                      <w:rFonts w:ascii="ＭＳ ゴシック" w:eastAsia="ＭＳ ゴシック" w:hAnsi="ＭＳ ゴシック" w:hint="eastAsia"/>
                      <w:b/>
                      <w:sz w:val="20"/>
                      <w:szCs w:val="20"/>
                    </w:rPr>
                    <w:t>教室　１</w:t>
                  </w:r>
                  <w:r>
                    <w:rPr>
                      <w:rFonts w:ascii="ＭＳ ゴシック" w:eastAsia="ＭＳ ゴシック" w:hAnsi="ＭＳ ゴシック" w:hint="eastAsia"/>
                      <w:b/>
                      <w:sz w:val="20"/>
                      <w:szCs w:val="20"/>
                    </w:rPr>
                    <w:t>9</w:t>
                  </w:r>
                  <w:r w:rsidRPr="003445B5">
                    <w:rPr>
                      <w:rFonts w:ascii="ＭＳ ゴシック" w:eastAsia="ＭＳ ゴシック" w:hAnsi="ＭＳ ゴシック" w:hint="eastAsia"/>
                      <w:b/>
                      <w:sz w:val="20"/>
                      <w:szCs w:val="20"/>
                    </w:rPr>
                    <w:t xml:space="preserve">小学校区)　</w:t>
                  </w:r>
                </w:p>
                <w:p w:rsidR="00FF567A" w:rsidRPr="003445B5" w:rsidRDefault="00FF567A" w:rsidP="00441CB3">
                  <w:pPr>
                    <w:ind w:firstLineChars="249" w:firstLine="452"/>
                    <w:rPr>
                      <w:rFonts w:ascii="ＭＳ ゴシック" w:eastAsia="ＭＳ ゴシック" w:hAnsi="ＭＳ ゴシック"/>
                      <w:b/>
                      <w:sz w:val="20"/>
                      <w:szCs w:val="20"/>
                    </w:rPr>
                  </w:pPr>
                  <w:r w:rsidRPr="003445B5">
                    <w:rPr>
                      <w:rFonts w:ascii="ＭＳ ゴシック" w:eastAsia="ＭＳ ゴシック" w:hAnsi="ＭＳ ゴシック" w:hint="eastAsia"/>
                      <w:b/>
                      <w:sz w:val="20"/>
                      <w:szCs w:val="20"/>
                    </w:rPr>
                    <w:t xml:space="preserve">　　</w:t>
                  </w:r>
                </w:p>
                <w:p w:rsidR="00FF567A" w:rsidRDefault="00FF567A" w:rsidP="00116D69">
                  <w:pPr>
                    <w:rPr>
                      <w:rFonts w:ascii="ＭＳ ゴシック" w:eastAsia="ＭＳ ゴシック" w:hAnsi="ＭＳ ゴシック"/>
                      <w:szCs w:val="22"/>
                    </w:rPr>
                  </w:pPr>
                  <w:r>
                    <w:rPr>
                      <w:rFonts w:ascii="ＭＳ ゴシック" w:eastAsia="ＭＳ ゴシック" w:hAnsi="ＭＳ ゴシック" w:hint="eastAsia"/>
                      <w:sz w:val="18"/>
                      <w:szCs w:val="18"/>
                    </w:rPr>
                    <w:t xml:space="preserve">　</w:t>
                  </w:r>
                  <w:r>
                    <w:rPr>
                      <w:rFonts w:ascii="ＭＳ ゴシック" w:eastAsia="ＭＳ ゴシック" w:hAnsi="ＭＳ ゴシック" w:hint="eastAsia"/>
                      <w:szCs w:val="22"/>
                    </w:rPr>
                    <w:t xml:space="preserve">表町   </w:t>
                  </w:r>
                  <w:r w:rsidRPr="00441CB3">
                    <w:rPr>
                      <w:rFonts w:ascii="ＭＳ ゴシック" w:eastAsia="ＭＳ ゴシック" w:hAnsi="ＭＳ ゴシック" w:hint="eastAsia"/>
                      <w:szCs w:val="22"/>
                    </w:rPr>
                    <w:t>神田</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希望が丘</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黒条</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前川</w:t>
                  </w:r>
                </w:p>
                <w:p w:rsidR="00FF567A" w:rsidRDefault="00FF567A" w:rsidP="00441CB3">
                  <w:pPr>
                    <w:ind w:firstLineChars="50" w:firstLine="100"/>
                    <w:rPr>
                      <w:rFonts w:ascii="ＭＳ ゴシック" w:eastAsia="ＭＳ ゴシック" w:hAnsi="ＭＳ ゴシック"/>
                      <w:szCs w:val="22"/>
                    </w:rPr>
                  </w:pPr>
                  <w:r w:rsidRPr="00441CB3">
                    <w:rPr>
                      <w:rFonts w:ascii="ＭＳ ゴシック" w:eastAsia="ＭＳ ゴシック" w:hAnsi="ＭＳ ゴシック" w:hint="eastAsia"/>
                      <w:szCs w:val="22"/>
                    </w:rPr>
                    <w:t>宮内</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 xml:space="preserve">中島　</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みしま</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関原</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山本</w:t>
                  </w:r>
                </w:p>
                <w:p w:rsidR="00FF567A" w:rsidRDefault="00FF567A" w:rsidP="00441CB3">
                  <w:pPr>
                    <w:ind w:firstLineChars="50" w:firstLine="100"/>
                    <w:rPr>
                      <w:rFonts w:ascii="ＭＳ ゴシック" w:eastAsia="ＭＳ ゴシック" w:hAnsi="ＭＳ ゴシック"/>
                      <w:szCs w:val="22"/>
                    </w:rPr>
                  </w:pPr>
                  <w:r>
                    <w:rPr>
                      <w:rFonts w:ascii="ＭＳ ゴシック" w:eastAsia="ＭＳ ゴシック" w:hAnsi="ＭＳ ゴシック" w:hint="eastAsia"/>
                      <w:szCs w:val="22"/>
                    </w:rPr>
                    <w:t xml:space="preserve">大島   </w:t>
                  </w:r>
                  <w:r w:rsidRPr="00441CB3">
                    <w:rPr>
                      <w:rFonts w:ascii="ＭＳ ゴシック" w:eastAsia="ＭＳ ゴシック" w:hAnsi="ＭＳ ゴシック" w:hint="eastAsia"/>
                      <w:szCs w:val="22"/>
                    </w:rPr>
                    <w:t>山古志</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上組</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山通</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 xml:space="preserve">　新町　</w:t>
                  </w:r>
                </w:p>
                <w:p w:rsidR="00FF567A" w:rsidRPr="00441CB3" w:rsidRDefault="00FF567A" w:rsidP="00441CB3">
                  <w:pPr>
                    <w:ind w:firstLineChars="50" w:firstLine="100"/>
                    <w:rPr>
                      <w:rFonts w:ascii="ＭＳ ゴシック" w:eastAsia="ＭＳ ゴシック" w:hAnsi="ＭＳ ゴシック"/>
                      <w:szCs w:val="22"/>
                    </w:rPr>
                  </w:pPr>
                  <w:r w:rsidRPr="00441CB3">
                    <w:rPr>
                      <w:rFonts w:ascii="ＭＳ ゴシック" w:eastAsia="ＭＳ ゴシック" w:hAnsi="ＭＳ ゴシック" w:hint="eastAsia"/>
                      <w:szCs w:val="22"/>
                    </w:rPr>
                    <w:t>青葉台</w:t>
                  </w:r>
                  <w:r>
                    <w:rPr>
                      <w:rFonts w:ascii="ＭＳ ゴシック" w:eastAsia="ＭＳ ゴシック" w:hAnsi="ＭＳ ゴシック" w:hint="eastAsia"/>
                      <w:szCs w:val="22"/>
                    </w:rPr>
                    <w:t xml:space="preserve">   </w:t>
                  </w:r>
                  <w:r w:rsidRPr="00441CB3">
                    <w:rPr>
                      <w:rFonts w:ascii="ＭＳ ゴシック" w:eastAsia="ＭＳ ゴシック" w:hAnsi="ＭＳ ゴシック" w:hint="eastAsia"/>
                      <w:szCs w:val="22"/>
                    </w:rPr>
                    <w:t>太田</w:t>
                  </w:r>
                </w:p>
                <w:p w:rsidR="00FF567A" w:rsidRPr="00D6455F" w:rsidRDefault="00FF567A" w:rsidP="00116D69">
                  <w:pPr>
                    <w:rPr>
                      <w:rFonts w:ascii="ＭＳ ゴシック" w:eastAsia="ＭＳ ゴシック" w:hAnsi="ＭＳ ゴシック"/>
                      <w:sz w:val="20"/>
                      <w:szCs w:val="20"/>
                      <w:u w:val="single"/>
                    </w:rPr>
                  </w:pPr>
                  <w:r>
                    <w:rPr>
                      <w:rFonts w:ascii="ＭＳ ゴシック" w:eastAsia="ＭＳ ゴシック" w:hAnsi="ＭＳ ゴシック" w:hint="eastAsia"/>
                      <w:sz w:val="18"/>
                      <w:szCs w:val="18"/>
                    </w:rPr>
                    <w:t>＊三島教室（脇野町小・日吉小）＊山本教室（桂小・浦瀬小）</w:t>
                  </w:r>
                  <w:r w:rsidRPr="00D6455F">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p>
                <w:p w:rsidR="00FF567A" w:rsidRDefault="00FF567A" w:rsidP="00E85A61">
                  <w:pPr>
                    <w:rPr>
                      <w:rFonts w:ascii="ＭＳ ゴシック" w:eastAsia="ＭＳ ゴシック" w:hAnsi="ＭＳ ゴシック"/>
                    </w:rPr>
                  </w:pPr>
                  <w:r w:rsidRPr="00D6455F">
                    <w:rPr>
                      <w:rFonts w:ascii="ＭＳ ゴシック" w:eastAsia="ＭＳ ゴシック" w:hAnsi="ＭＳ ゴシック" w:hint="eastAsia"/>
                    </w:rPr>
                    <w:t>《対　　象》　１年生～６年生の希望者</w:t>
                  </w:r>
                </w:p>
                <w:p w:rsidR="00FF567A" w:rsidRPr="00D6455F" w:rsidRDefault="00FF567A" w:rsidP="00E85A61">
                  <w:pPr>
                    <w:rPr>
                      <w:rFonts w:ascii="ＭＳ ゴシック" w:eastAsia="ＭＳ ゴシック" w:hAnsi="ＭＳ ゴシック"/>
                      <w:sz w:val="20"/>
                      <w:szCs w:val="20"/>
                    </w:rPr>
                  </w:pPr>
                  <w:r>
                    <w:rPr>
                      <w:rFonts w:ascii="ＭＳ ゴシック" w:eastAsia="ＭＳ ゴシック" w:hAnsi="ＭＳ ゴシック" w:hint="eastAsia"/>
                    </w:rPr>
                    <w:t xml:space="preserve">　　　　　　　　登録手続きが必要</w:t>
                  </w:r>
                </w:p>
                <w:p w:rsidR="00FF567A" w:rsidRPr="00D6455F" w:rsidRDefault="00FF567A" w:rsidP="00483534">
                  <w:pPr>
                    <w:rPr>
                      <w:rFonts w:ascii="ＭＳ ゴシック" w:eastAsia="ＭＳ ゴシック" w:hAnsi="ＭＳ ゴシック"/>
                    </w:rPr>
                  </w:pPr>
                  <w:r w:rsidRPr="00D6455F">
                    <w:rPr>
                      <w:rFonts w:ascii="ＭＳ ゴシック" w:eastAsia="ＭＳ ゴシック" w:hAnsi="ＭＳ ゴシック" w:hint="eastAsia"/>
                    </w:rPr>
                    <w:t>《場　　所》　コミセン・小学校の体育館</w:t>
                  </w:r>
                  <w:r>
                    <w:rPr>
                      <w:rFonts w:ascii="ＭＳ ゴシック" w:eastAsia="ＭＳ ゴシック" w:hAnsi="ＭＳ ゴシック" w:hint="eastAsia"/>
                    </w:rPr>
                    <w:t>等</w:t>
                  </w:r>
                  <w:r w:rsidRPr="00D6455F">
                    <w:rPr>
                      <w:rFonts w:ascii="ＭＳ ゴシック" w:eastAsia="ＭＳ ゴシック" w:hAnsi="ＭＳ ゴシック" w:hint="eastAsia"/>
                    </w:rPr>
                    <w:t xml:space="preserve">　</w:t>
                  </w:r>
                </w:p>
                <w:p w:rsidR="00FF567A" w:rsidRDefault="00FF567A" w:rsidP="00EF7D19">
                  <w:pPr>
                    <w:rPr>
                      <w:rFonts w:ascii="ＭＳ ゴシック" w:eastAsia="ＭＳ ゴシック" w:hAnsi="ＭＳ ゴシック"/>
                    </w:rPr>
                  </w:pPr>
                  <w:r w:rsidRPr="00D6455F">
                    <w:rPr>
                      <w:rFonts w:ascii="ＭＳ ゴシック" w:eastAsia="ＭＳ ゴシック" w:hAnsi="ＭＳ ゴシック" w:hint="eastAsia"/>
                    </w:rPr>
                    <w:t>《時　　間》　放課後から午後５時ころ</w:t>
                  </w:r>
                </w:p>
                <w:p w:rsidR="00FF567A" w:rsidRPr="001B4491" w:rsidRDefault="00FF567A" w:rsidP="00EF7D19">
                  <w:pPr>
                    <w:rPr>
                      <w:rFonts w:ascii="ＭＳ ゴシック" w:eastAsia="ＭＳ ゴシック" w:hAnsi="ＭＳ ゴシック"/>
                    </w:rPr>
                  </w:pPr>
                  <w:r>
                    <w:rPr>
                      <w:rFonts w:ascii="ＭＳ ゴシック" w:eastAsia="ＭＳ ゴシック" w:hAnsi="ＭＳ ゴシック" w:hint="eastAsia"/>
                    </w:rPr>
                    <w:t xml:space="preserve">　　　　　　　土曜日や長期休業</w:t>
                  </w:r>
                </w:p>
                <w:p w:rsidR="00FF567A" w:rsidRPr="00D42044" w:rsidRDefault="00FF567A" w:rsidP="00441CB3">
                  <w:pPr>
                    <w:ind w:left="1596" w:hangingChars="795" w:hanging="1596"/>
                    <w:rPr>
                      <w:rFonts w:ascii="ＭＳ ゴシック" w:eastAsia="ＭＳ ゴシック" w:hAnsi="ＭＳ ゴシック"/>
                      <w:sz w:val="20"/>
                      <w:szCs w:val="20"/>
                    </w:rPr>
                  </w:pPr>
                  <w:r>
                    <w:rPr>
                      <w:rFonts w:ascii="ＭＳ ゴシック" w:eastAsia="ＭＳ ゴシック" w:hAnsi="ＭＳ ゴシック" w:hint="eastAsia"/>
                    </w:rPr>
                    <w:t xml:space="preserve">《指導体制》  </w:t>
                  </w:r>
                  <w:r w:rsidRPr="00D42044">
                    <w:rPr>
                      <w:rFonts w:ascii="ＭＳ ゴシック" w:eastAsia="ＭＳ ゴシック" w:hAnsi="ＭＳ ゴシック" w:hint="eastAsia"/>
                      <w:szCs w:val="22"/>
                    </w:rPr>
                    <w:t>教育活動サポーター</w:t>
                  </w:r>
                  <w:r>
                    <w:rPr>
                      <w:rFonts w:ascii="ＭＳ ゴシック" w:eastAsia="ＭＳ ゴシック" w:hAnsi="ＭＳ ゴシック" w:hint="eastAsia"/>
                      <w:szCs w:val="22"/>
                    </w:rPr>
                    <w:t>(講師・見守り)</w:t>
                  </w:r>
                </w:p>
                <w:p w:rsidR="00FF567A" w:rsidRPr="00794EE6" w:rsidRDefault="00FF567A" w:rsidP="00E85A61">
                  <w:pPr>
                    <w:rPr>
                      <w:rFonts w:ascii="ＭＳ ゴシック" w:eastAsia="ＭＳ ゴシック" w:hAnsi="ＭＳ ゴシック"/>
                      <w:szCs w:val="22"/>
                    </w:rPr>
                  </w:pPr>
                  <w:r w:rsidRPr="00794EE6">
                    <w:rPr>
                      <w:rFonts w:ascii="ＭＳ ゴシック" w:eastAsia="ＭＳ ゴシック" w:hAnsi="ＭＳ ゴシック" w:hint="eastAsia"/>
                      <w:szCs w:val="22"/>
                    </w:rPr>
                    <w:t>《保護者負担》なし（内容によ</w:t>
                  </w:r>
                  <w:r>
                    <w:rPr>
                      <w:rFonts w:ascii="ＭＳ ゴシック" w:eastAsia="ＭＳ ゴシック" w:hAnsi="ＭＳ ゴシック" w:hint="eastAsia"/>
                      <w:szCs w:val="22"/>
                    </w:rPr>
                    <w:t>り</w:t>
                  </w:r>
                  <w:r w:rsidRPr="00794EE6">
                    <w:rPr>
                      <w:rFonts w:ascii="ＭＳ ゴシック" w:eastAsia="ＭＳ ゴシック" w:hAnsi="ＭＳ ゴシック" w:hint="eastAsia"/>
                      <w:szCs w:val="22"/>
                    </w:rPr>
                    <w:t>教材費</w:t>
                  </w:r>
                  <w:r w:rsidR="0099707C">
                    <w:rPr>
                      <w:rFonts w:ascii="ＭＳ ゴシック" w:eastAsia="ＭＳ ゴシック" w:hAnsi="ＭＳ ゴシック" w:hint="eastAsia"/>
                      <w:szCs w:val="22"/>
                    </w:rPr>
                    <w:t>等が必要）</w:t>
                  </w:r>
                  <w:r w:rsidRPr="00794EE6">
                    <w:rPr>
                      <w:rFonts w:ascii="ＭＳ ゴシック" w:eastAsia="ＭＳ ゴシック" w:hAnsi="ＭＳ ゴシック" w:hint="eastAsia"/>
                      <w:b/>
                      <w:szCs w:val="22"/>
                    </w:rPr>
                    <w:t xml:space="preserve">　</w:t>
                  </w:r>
                </w:p>
                <w:p w:rsidR="00FF567A" w:rsidRDefault="00FF567A" w:rsidP="00794EE6">
                  <w:pPr>
                    <w:ind w:left="1606" w:hangingChars="800" w:hanging="1606"/>
                    <w:rPr>
                      <w:rFonts w:ascii="ＭＳ ゴシック" w:eastAsia="ＭＳ ゴシック" w:hAnsi="ＭＳ ゴシック"/>
                      <w:szCs w:val="22"/>
                    </w:rPr>
                  </w:pPr>
                  <w:r w:rsidRPr="00794EE6">
                    <w:rPr>
                      <w:rFonts w:ascii="ＭＳ ゴシック" w:eastAsia="ＭＳ ゴシック" w:hAnsi="ＭＳ ゴシック" w:hint="eastAsia"/>
                      <w:szCs w:val="22"/>
                    </w:rPr>
                    <w:t>《</w:t>
                  </w:r>
                  <w:r>
                    <w:rPr>
                      <w:rFonts w:ascii="ＭＳ ゴシック" w:eastAsia="ＭＳ ゴシック" w:hAnsi="ＭＳ ゴシック" w:hint="eastAsia"/>
                      <w:szCs w:val="22"/>
                    </w:rPr>
                    <w:t>主な活動内容</w:t>
                  </w:r>
                  <w:r>
                    <w:rPr>
                      <w:rFonts w:ascii="ＭＳ ゴシック" w:eastAsia="ＭＳ ゴシック" w:hAnsi="ＭＳ ゴシック"/>
                      <w:szCs w:val="22"/>
                    </w:rPr>
                    <w:t>》</w:t>
                  </w:r>
                  <w:r>
                    <w:rPr>
                      <w:rFonts w:ascii="ＭＳ ゴシック" w:eastAsia="ＭＳ ゴシック" w:hAnsi="ＭＳ ゴシック" w:hint="eastAsia"/>
                      <w:szCs w:val="22"/>
                    </w:rPr>
                    <w:t xml:space="preserve">スポーツ　読み聞かせ　お茶　お花　工作　囲碁　将棋　</w:t>
                  </w:r>
                </w:p>
                <w:p w:rsidR="00FF567A" w:rsidRPr="00794EE6" w:rsidRDefault="00FF567A" w:rsidP="00794EE6">
                  <w:pPr>
                    <w:ind w:leftChars="800" w:left="1606"/>
                    <w:rPr>
                      <w:rFonts w:ascii="ＭＳ ゴシック" w:eastAsia="ＭＳ ゴシック" w:hAnsi="ＭＳ ゴシック"/>
                      <w:szCs w:val="22"/>
                    </w:rPr>
                  </w:pPr>
                  <w:r>
                    <w:rPr>
                      <w:rFonts w:ascii="ＭＳ ゴシック" w:eastAsia="ＭＳ ゴシック" w:hAnsi="ＭＳ ゴシック" w:hint="eastAsia"/>
                      <w:szCs w:val="22"/>
                    </w:rPr>
                    <w:t>自由遊び</w:t>
                  </w:r>
                  <w:r w:rsidRPr="00794EE6">
                    <w:rPr>
                      <w:rFonts w:ascii="ＭＳ ゴシック" w:eastAsia="ＭＳ ゴシック" w:hAnsi="ＭＳ ゴシック" w:hint="eastAsia"/>
                      <w:szCs w:val="22"/>
                    </w:rPr>
                    <w:t xml:space="preserve">　</w:t>
                  </w:r>
                  <w:r w:rsidR="00A90BB3">
                    <w:rPr>
                      <w:rFonts w:ascii="ＭＳ ゴシック" w:eastAsia="ＭＳ ゴシック" w:hAnsi="ＭＳ ゴシック" w:hint="eastAsia"/>
                      <w:szCs w:val="22"/>
                    </w:rPr>
                    <w:t>国際交流　等</w:t>
                  </w:r>
                </w:p>
              </w:txbxContent>
            </v:textbox>
          </v:roundrect>
        </w:pict>
      </w:r>
      <w:r>
        <w:rPr>
          <w:rFonts w:ascii="ＭＳ ゴシック" w:eastAsia="ＭＳ ゴシック" w:hAnsi="ＭＳ ゴシック"/>
          <w:b/>
          <w:noProof/>
          <w:szCs w:val="22"/>
        </w:rPr>
        <w:pict>
          <v:roundrect id="_x0000_s1071" style="position:absolute;left:0;text-align:left;margin-left:273.9pt;margin-top:10.4pt;width:214.15pt;height:275.2pt;z-index:251667968" arcsize="3580f" fillcolor="#ffc" strokeweight="2.5pt">
            <v:stroke dashstyle="1 1"/>
            <v:textbox style="mso-next-textbox:#_x0000_s1071" inset="5.85pt,.7pt,5.85pt,.7pt">
              <w:txbxContent>
                <w:p w:rsidR="00FF567A" w:rsidRDefault="00FF567A"/>
                <w:p w:rsidR="00FF567A" w:rsidRPr="003445B5" w:rsidRDefault="00FF567A" w:rsidP="003445B5">
                  <w:pPr>
                    <w:ind w:firstLineChars="100" w:firstLine="182"/>
                    <w:rPr>
                      <w:b/>
                      <w:sz w:val="20"/>
                      <w:szCs w:val="20"/>
                    </w:rPr>
                  </w:pPr>
                  <w:r>
                    <w:rPr>
                      <w:rFonts w:ascii="ＭＳ ゴシック" w:eastAsia="ＭＳ ゴシック" w:hAnsi="ＭＳ ゴシック" w:hint="eastAsia"/>
                      <w:b/>
                      <w:sz w:val="20"/>
                      <w:szCs w:val="20"/>
                    </w:rPr>
                    <w:t>開設クラブ　５０</w:t>
                  </w:r>
                  <w:r w:rsidRPr="003445B5">
                    <w:rPr>
                      <w:rFonts w:ascii="ＭＳ ゴシック" w:eastAsia="ＭＳ ゴシック" w:hAnsi="ＭＳ ゴシック" w:hint="eastAsia"/>
                      <w:b/>
                      <w:sz w:val="20"/>
                      <w:szCs w:val="20"/>
                    </w:rPr>
                    <w:t>か所</w:t>
                  </w:r>
                  <w:r w:rsidRPr="003445B5">
                    <w:rPr>
                      <w:rFonts w:hint="eastAsia"/>
                      <w:b/>
                      <w:sz w:val="20"/>
                      <w:szCs w:val="20"/>
                    </w:rPr>
                    <w:t xml:space="preserve">　（児童館　３９か所）</w:t>
                  </w:r>
                </w:p>
                <w:p w:rsidR="00FF567A" w:rsidRPr="00D6455F" w:rsidRDefault="00FF567A" w:rsidP="00D6455F">
                  <w:pPr>
                    <w:ind w:leftChars="21" w:left="1235" w:hangingChars="594" w:hanging="1193"/>
                    <w:rPr>
                      <w:rFonts w:ascii="ＭＳ ゴシック" w:eastAsia="ＭＳ ゴシック" w:hAnsi="ＭＳ ゴシック"/>
                    </w:rPr>
                  </w:pPr>
                  <w:r w:rsidRPr="00D6455F">
                    <w:rPr>
                      <w:rFonts w:ascii="ＭＳ ゴシック" w:eastAsia="ＭＳ ゴシック" w:hAnsi="ＭＳ ゴシック" w:hint="eastAsia"/>
                    </w:rPr>
                    <w:t xml:space="preserve">《対　象》　</w:t>
                  </w:r>
                  <w:r>
                    <w:rPr>
                      <w:rFonts w:ascii="ＭＳ ゴシック" w:eastAsia="ＭＳ ゴシック" w:hAnsi="ＭＳ ゴシック" w:hint="eastAsia"/>
                    </w:rPr>
                    <w:t xml:space="preserve">　</w:t>
                  </w:r>
                </w:p>
                <w:p w:rsidR="00FF567A" w:rsidRPr="00D6455F" w:rsidRDefault="00FF567A" w:rsidP="0019145B">
                  <w:pPr>
                    <w:rPr>
                      <w:rFonts w:ascii="ＭＳ Ｐゴシック" w:eastAsia="ＭＳ Ｐゴシック" w:hAnsi="ＭＳ ゴシック"/>
                      <w:sz w:val="21"/>
                    </w:rPr>
                  </w:pPr>
                  <w:r>
                    <w:rPr>
                      <w:rFonts w:ascii="ＭＳ Ｐゴシック" w:eastAsia="ＭＳ Ｐゴシック" w:hAnsi="ＭＳ ゴシック" w:hint="eastAsia"/>
                      <w:sz w:val="21"/>
                    </w:rPr>
                    <w:t xml:space="preserve">　（原則） </w:t>
                  </w:r>
                  <w:r w:rsidRPr="00D6455F">
                    <w:rPr>
                      <w:rFonts w:ascii="ＭＳ Ｐゴシック" w:eastAsia="ＭＳ Ｐゴシック" w:hAnsi="ＭＳ ゴシック" w:hint="eastAsia"/>
                      <w:sz w:val="21"/>
                    </w:rPr>
                    <w:t>１年生～</w:t>
                  </w:r>
                  <w:r>
                    <w:rPr>
                      <w:rFonts w:ascii="ＭＳ Ｐゴシック" w:eastAsia="ＭＳ Ｐゴシック" w:hAnsi="ＭＳ ゴシック" w:hint="eastAsia"/>
                      <w:sz w:val="21"/>
                    </w:rPr>
                    <w:t>６</w:t>
                  </w:r>
                  <w:r w:rsidRPr="00D6455F">
                    <w:rPr>
                      <w:rFonts w:ascii="ＭＳ Ｐゴシック" w:eastAsia="ＭＳ Ｐゴシック" w:hAnsi="ＭＳ ゴシック" w:hint="eastAsia"/>
                      <w:sz w:val="21"/>
                    </w:rPr>
                    <w:t>年生の留守家庭の児童</w:t>
                  </w:r>
                </w:p>
                <w:p w:rsidR="00FF567A" w:rsidRPr="0094386B" w:rsidRDefault="00FF567A" w:rsidP="0012630F">
                  <w:pPr>
                    <w:rPr>
                      <w:rFonts w:ascii="ＭＳ ゴシック" w:eastAsia="ＭＳ ゴシック" w:hAnsi="ＭＳ ゴシック"/>
                    </w:rPr>
                  </w:pPr>
                  <w:r w:rsidRPr="00D6455F">
                    <w:rPr>
                      <w:rFonts w:ascii="ＭＳ ゴシック" w:eastAsia="ＭＳ ゴシック" w:hAnsi="ＭＳ ゴシック" w:hint="eastAsia"/>
                    </w:rPr>
                    <w:t xml:space="preserve">《場　所》　</w:t>
                  </w:r>
                  <w:r w:rsidRPr="00D6455F">
                    <w:rPr>
                      <w:rFonts w:ascii="ＭＳ Ｐゴシック" w:eastAsia="ＭＳ Ｐゴシック" w:hAnsi="ＭＳ ゴシック" w:hint="eastAsia"/>
                      <w:sz w:val="21"/>
                    </w:rPr>
                    <w:t xml:space="preserve"> 児童館等　</w:t>
                  </w:r>
                </w:p>
                <w:p w:rsidR="00FF567A" w:rsidRPr="00D6455F" w:rsidRDefault="00FF567A" w:rsidP="0012630F">
                  <w:pPr>
                    <w:rPr>
                      <w:rFonts w:ascii="ＭＳ Ｐゴシック" w:eastAsia="ＭＳ Ｐゴシック" w:hAnsi="ＭＳ ゴシック"/>
                      <w:sz w:val="21"/>
                    </w:rPr>
                  </w:pPr>
                  <w:r w:rsidRPr="00D6455F">
                    <w:rPr>
                      <w:rFonts w:ascii="ＭＳ ゴシック" w:eastAsia="ＭＳ ゴシック" w:hAnsi="ＭＳ ゴシック" w:hint="eastAsia"/>
                    </w:rPr>
                    <w:t xml:space="preserve">《開設日》　</w:t>
                  </w:r>
                  <w:r w:rsidRPr="00D6455F">
                    <w:rPr>
                      <w:rFonts w:ascii="ＭＳ Ｐゴシック" w:eastAsia="ＭＳ Ｐゴシック" w:hAnsi="ＭＳ ゴシック" w:hint="eastAsia"/>
                      <w:sz w:val="21"/>
                    </w:rPr>
                    <w:t xml:space="preserve"> 月曜日～土曜日</w:t>
                  </w:r>
                </w:p>
                <w:p w:rsidR="00FF567A" w:rsidRPr="00D6455F" w:rsidRDefault="00FF567A" w:rsidP="0012630F">
                  <w:pPr>
                    <w:rPr>
                      <w:rFonts w:ascii="ＭＳ Ｐゴシック" w:eastAsia="ＭＳ Ｐゴシック" w:hAnsi="ＭＳ ゴシック"/>
                      <w:sz w:val="21"/>
                    </w:rPr>
                  </w:pPr>
                  <w:r w:rsidRPr="00D6455F">
                    <w:rPr>
                      <w:rFonts w:ascii="ＭＳ ゴシック" w:eastAsia="ＭＳ ゴシック" w:hAnsi="ＭＳ ゴシック" w:hint="eastAsia"/>
                    </w:rPr>
                    <w:t xml:space="preserve">《時　間》　</w:t>
                  </w:r>
                  <w:r>
                    <w:rPr>
                      <w:rFonts w:ascii="ＭＳ ゴシック" w:eastAsia="ＭＳ ゴシック" w:hAnsi="ＭＳ ゴシック" w:hint="eastAsia"/>
                    </w:rPr>
                    <w:t xml:space="preserve"> </w:t>
                  </w:r>
                  <w:r w:rsidRPr="00D6455F">
                    <w:rPr>
                      <w:rFonts w:ascii="ＭＳ Ｐゴシック" w:eastAsia="ＭＳ Ｐゴシック" w:hAnsi="ＭＳ ゴシック" w:hint="eastAsia"/>
                      <w:sz w:val="21"/>
                    </w:rPr>
                    <w:t>放課後～午後６時</w:t>
                  </w:r>
                </w:p>
                <w:p w:rsidR="00FF567A" w:rsidRPr="00D6455F" w:rsidRDefault="00FF567A" w:rsidP="00D6455F">
                  <w:pPr>
                    <w:ind w:left="1596" w:hangingChars="795" w:hanging="1596"/>
                    <w:rPr>
                      <w:rFonts w:ascii="ＭＳ ゴシック" w:eastAsia="ＭＳ ゴシック" w:hAnsi="ＭＳ ゴシック"/>
                      <w:sz w:val="20"/>
                      <w:szCs w:val="20"/>
                    </w:rPr>
                  </w:pPr>
                  <w:r>
                    <w:rPr>
                      <w:rFonts w:ascii="ＭＳ ゴシック" w:eastAsia="ＭＳ ゴシック" w:hAnsi="ＭＳ ゴシック" w:hint="eastAsia"/>
                    </w:rPr>
                    <w:t xml:space="preserve">　　　　　</w:t>
                  </w:r>
                  <w:r w:rsidRPr="00D6455F">
                    <w:rPr>
                      <w:rFonts w:ascii="ＭＳ ゴシック" w:eastAsia="ＭＳ ゴシック" w:hAnsi="ＭＳ ゴシック" w:hint="eastAsia"/>
                      <w:sz w:val="20"/>
                      <w:szCs w:val="20"/>
                    </w:rPr>
                    <w:t>（土曜日</w:t>
                  </w:r>
                  <w:r>
                    <w:rPr>
                      <w:rFonts w:ascii="ＭＳ ゴシック" w:eastAsia="ＭＳ ゴシック" w:hAnsi="ＭＳ ゴシック" w:hint="eastAsia"/>
                      <w:sz w:val="20"/>
                      <w:szCs w:val="20"/>
                    </w:rPr>
                    <w:t>等</w:t>
                  </w:r>
                  <w:r w:rsidRPr="00D6455F">
                    <w:rPr>
                      <w:rFonts w:ascii="ＭＳ ゴシック" w:eastAsia="ＭＳ ゴシック" w:hAnsi="ＭＳ ゴシック" w:hint="eastAsia"/>
                      <w:sz w:val="20"/>
                      <w:szCs w:val="20"/>
                    </w:rPr>
                    <w:t>午前８時３０分</w:t>
                  </w:r>
                  <w:r>
                    <w:rPr>
                      <w:rFonts w:ascii="ＭＳ ゴシック" w:eastAsia="ＭＳ ゴシック" w:hAnsi="ＭＳ ゴシック" w:hint="eastAsia"/>
                      <w:sz w:val="20"/>
                      <w:szCs w:val="20"/>
                    </w:rPr>
                    <w:t>から</w:t>
                  </w:r>
                  <w:r w:rsidRPr="00D6455F">
                    <w:rPr>
                      <w:rFonts w:ascii="ＭＳ ゴシック" w:eastAsia="ＭＳ ゴシック" w:hAnsi="ＭＳ ゴシック" w:hint="eastAsia"/>
                      <w:sz w:val="20"/>
                      <w:szCs w:val="20"/>
                    </w:rPr>
                    <w:t>）</w:t>
                  </w:r>
                </w:p>
                <w:p w:rsidR="00FF567A" w:rsidRDefault="00FF567A" w:rsidP="00F653C8">
                  <w:pPr>
                    <w:ind w:leftChars="50" w:left="1596" w:hangingChars="745" w:hanging="1496"/>
                    <w:rPr>
                      <w:rFonts w:ascii="ＭＳ ゴシック" w:eastAsia="ＭＳ ゴシック" w:hAnsi="ＭＳ ゴシック"/>
                    </w:rPr>
                  </w:pPr>
                  <w:r>
                    <w:rPr>
                      <w:rFonts w:ascii="ＭＳ ゴシック" w:eastAsia="ＭＳ ゴシック" w:hAnsi="ＭＳ ゴシック" w:hint="eastAsia"/>
                    </w:rPr>
                    <w:t>＊時間外（午後７時まで）</w:t>
                  </w:r>
                </w:p>
                <w:p w:rsidR="00FF567A" w:rsidRPr="0029602E" w:rsidRDefault="00FF567A" w:rsidP="00D6455F">
                  <w:pPr>
                    <w:ind w:left="1596" w:hangingChars="795" w:hanging="1596"/>
                    <w:rPr>
                      <w:rFonts w:ascii="ＭＳ ゴシック" w:eastAsia="ＭＳ ゴシック" w:hAnsi="ＭＳ ゴシック"/>
                      <w:sz w:val="20"/>
                      <w:szCs w:val="20"/>
                    </w:rPr>
                  </w:pPr>
                  <w:r>
                    <w:rPr>
                      <w:rFonts w:ascii="ＭＳ ゴシック" w:eastAsia="ＭＳ ゴシック" w:hAnsi="ＭＳ ゴシック" w:hint="eastAsia"/>
                    </w:rPr>
                    <w:t xml:space="preserve">　　　　　</w:t>
                  </w:r>
                  <w:r>
                    <w:rPr>
                      <w:rFonts w:ascii="ＭＳ ゴシック" w:eastAsia="ＭＳ ゴシック" w:hAnsi="ＭＳ ゴシック" w:hint="eastAsia"/>
                      <w:sz w:val="20"/>
                      <w:szCs w:val="20"/>
                    </w:rPr>
                    <w:t>（</w:t>
                  </w:r>
                  <w:r w:rsidRPr="0029602E">
                    <w:rPr>
                      <w:rFonts w:ascii="ＭＳ ゴシック" w:eastAsia="ＭＳ ゴシック" w:hAnsi="ＭＳ ゴシック" w:hint="eastAsia"/>
                      <w:sz w:val="20"/>
                      <w:szCs w:val="20"/>
                    </w:rPr>
                    <w:t>土曜日</w:t>
                  </w:r>
                  <w:r>
                    <w:rPr>
                      <w:rFonts w:ascii="ＭＳ ゴシック" w:eastAsia="ＭＳ ゴシック" w:hAnsi="ＭＳ ゴシック" w:hint="eastAsia"/>
                      <w:sz w:val="20"/>
                      <w:szCs w:val="20"/>
                    </w:rPr>
                    <w:t>等</w:t>
                  </w:r>
                  <w:r w:rsidRPr="0029602E">
                    <w:rPr>
                      <w:rFonts w:ascii="ＭＳ ゴシック" w:eastAsia="ＭＳ ゴシック" w:hAnsi="ＭＳ ゴシック" w:hint="eastAsia"/>
                      <w:sz w:val="20"/>
                      <w:szCs w:val="20"/>
                    </w:rPr>
                    <w:t>午前７時３０分から）</w:t>
                  </w:r>
                </w:p>
                <w:p w:rsidR="00FF567A" w:rsidRPr="00D6455F" w:rsidRDefault="00FF567A" w:rsidP="00FB529A">
                  <w:pPr>
                    <w:rPr>
                      <w:rFonts w:ascii="ＭＳ Ｐゴシック" w:eastAsia="ＭＳ Ｐゴシック" w:hAnsi="ＭＳ ゴシック"/>
                      <w:sz w:val="21"/>
                    </w:rPr>
                  </w:pPr>
                  <w:r w:rsidRPr="00D6455F">
                    <w:rPr>
                      <w:rFonts w:ascii="ＭＳ ゴシック" w:eastAsia="ＭＳ ゴシック" w:hAnsi="ＭＳ ゴシック" w:hint="eastAsia"/>
                    </w:rPr>
                    <w:t>《指導体制</w:t>
                  </w:r>
                  <w:r>
                    <w:rPr>
                      <w:rFonts w:ascii="ＭＳ ゴシック" w:eastAsia="ＭＳ ゴシック" w:hAnsi="ＭＳ ゴシック" w:hint="eastAsia"/>
                    </w:rPr>
                    <w:t xml:space="preserve">》 </w:t>
                  </w:r>
                  <w:r w:rsidRPr="00D6455F">
                    <w:rPr>
                      <w:rFonts w:ascii="ＭＳ Ｐゴシック" w:eastAsia="ＭＳ Ｐゴシック" w:hAnsi="ＭＳ ゴシック" w:hint="eastAsia"/>
                      <w:sz w:val="21"/>
                    </w:rPr>
                    <w:t>児童厚生員</w:t>
                  </w:r>
                </w:p>
                <w:p w:rsidR="00FF567A" w:rsidRPr="00794EE6" w:rsidRDefault="00FF567A" w:rsidP="00D43ADB">
                  <w:pPr>
                    <w:rPr>
                      <w:rFonts w:ascii="ＭＳ ゴシック" w:eastAsia="ＭＳ ゴシック" w:hAnsi="ＭＳ ゴシック"/>
                      <w:szCs w:val="22"/>
                    </w:rPr>
                  </w:pPr>
                  <w:r w:rsidRPr="00794EE6">
                    <w:rPr>
                      <w:rFonts w:ascii="ＭＳ ゴシック" w:eastAsia="ＭＳ ゴシック" w:hAnsi="ＭＳ ゴシック" w:hint="eastAsia"/>
                      <w:szCs w:val="22"/>
                    </w:rPr>
                    <w:t xml:space="preserve">《保護者負担》なし　</w:t>
                  </w:r>
                </w:p>
                <w:p w:rsidR="00FF567A" w:rsidRPr="00794EE6" w:rsidRDefault="00FF567A" w:rsidP="00D43ADB">
                  <w:pPr>
                    <w:rPr>
                      <w:rFonts w:ascii="ＭＳ ゴシック" w:eastAsia="ＭＳ ゴシック" w:hAnsi="ＭＳ ゴシック"/>
                      <w:szCs w:val="22"/>
                    </w:rPr>
                  </w:pPr>
                  <w:r w:rsidRPr="00794EE6">
                    <w:rPr>
                      <w:rFonts w:ascii="ＭＳ ゴシック" w:eastAsia="ＭＳ ゴシック" w:hAnsi="ＭＳ ゴシック" w:hint="eastAsia"/>
                      <w:b/>
                      <w:szCs w:val="22"/>
                    </w:rPr>
                    <w:t xml:space="preserve">　</w:t>
                  </w:r>
                  <w:r w:rsidRPr="00794EE6">
                    <w:rPr>
                      <w:rFonts w:ascii="ＭＳ ゴシック" w:eastAsia="ＭＳ ゴシック" w:hAnsi="ＭＳ ゴシック" w:hint="eastAsia"/>
                      <w:szCs w:val="22"/>
                    </w:rPr>
                    <w:t>＊時間外　（</w:t>
                  </w:r>
                  <w:r w:rsidR="004A3654" w:rsidRPr="0029602E">
                    <w:rPr>
                      <w:rFonts w:ascii="ＭＳ ゴシック" w:eastAsia="ＭＳ ゴシック" w:hAnsi="ＭＳ ゴシック" w:hint="eastAsia"/>
                      <w:sz w:val="20"/>
                      <w:szCs w:val="20"/>
                    </w:rPr>
                    <w:t>３０</w:t>
                  </w:r>
                  <w:r w:rsidR="004A3654">
                    <w:rPr>
                      <w:rFonts w:ascii="ＭＳ ゴシック" w:eastAsia="ＭＳ ゴシック" w:hAnsi="ＭＳ ゴシック" w:hint="eastAsia"/>
                      <w:szCs w:val="22"/>
                    </w:rPr>
                    <w:t>分　１</w:t>
                  </w:r>
                  <w:r w:rsidRPr="00794EE6">
                    <w:rPr>
                      <w:rFonts w:ascii="ＭＳ ゴシック" w:eastAsia="ＭＳ ゴシック" w:hAnsi="ＭＳ ゴシック" w:hint="eastAsia"/>
                      <w:szCs w:val="22"/>
                    </w:rPr>
                    <w:t>００円）</w:t>
                  </w:r>
                </w:p>
              </w:txbxContent>
            </v:textbox>
          </v:roundrect>
        </w:pict>
      </w: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1635C7" w:rsidP="0083018A">
      <w:pPr>
        <w:rPr>
          <w:rFonts w:ascii="ＭＳ ゴシック" w:eastAsia="ＭＳ ゴシック" w:hAnsi="ＭＳ ゴシック"/>
          <w:b/>
          <w:szCs w:val="22"/>
        </w:rPr>
      </w:pPr>
      <w:r>
        <w:rPr>
          <w:rFonts w:ascii="ＭＳ ゴシック" w:eastAsia="ＭＳ ゴシック" w:hAnsi="ＭＳ ゴシック"/>
          <w:b/>
          <w:noProof/>
          <w:szCs w:val="22"/>
        </w:rPr>
        <w:pict>
          <v:shapetype id="_x0000_t202" coordsize="21600,21600" o:spt="202" path="m,l,21600r21600,l21600,xe">
            <v:stroke joinstyle="miter"/>
            <v:path gradientshapeok="t" o:connecttype="rect"/>
          </v:shapetype>
          <v:shape id="_x0000_s1076" type="#_x0000_t202" style="position:absolute;left:0;text-align:left;margin-left:378.3pt;margin-top:19.3pt;width:100.5pt;height:66.7pt;z-index:251671040" stroked="f">
            <v:textbox inset="5.85pt,.7pt,5.85pt,.7pt">
              <w:txbxContent>
                <w:p w:rsidR="00FF567A" w:rsidRDefault="00FF567A">
                  <w:r w:rsidRPr="0094386B">
                    <w:rPr>
                      <w:noProof/>
                    </w:rPr>
                    <w:drawing>
                      <wp:inline distT="0" distB="0" distL="0" distR="0">
                        <wp:extent cx="1000125" cy="882368"/>
                        <wp:effectExtent l="19050" t="0" r="9525" b="0"/>
                        <wp:docPr id="8" name="図 7" descr=" ">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
                                  <a:hlinkClick r:id="rId7"/>
                                </pic:cNvPr>
                                <pic:cNvPicPr>
                                  <a:picLocks noChangeAspect="1" noChangeArrowheads="1"/>
                                </pic:cNvPicPr>
                              </pic:nvPicPr>
                              <pic:blipFill>
                                <a:blip r:embed="rId8"/>
                                <a:srcRect/>
                                <a:stretch>
                                  <a:fillRect/>
                                </a:stretch>
                              </pic:blipFill>
                              <pic:spPr bwMode="auto">
                                <a:xfrm>
                                  <a:off x="0" y="0"/>
                                  <a:ext cx="1002102" cy="884112"/>
                                </a:xfrm>
                                <a:prstGeom prst="rect">
                                  <a:avLst/>
                                </a:prstGeom>
                                <a:noFill/>
                                <a:ln w="9525">
                                  <a:noFill/>
                                  <a:miter lim="800000"/>
                                  <a:headEnd/>
                                  <a:tailEnd/>
                                </a:ln>
                              </pic:spPr>
                            </pic:pic>
                          </a:graphicData>
                        </a:graphic>
                      </wp:inline>
                    </w:drawing>
                  </w:r>
                </w:p>
              </w:txbxContent>
            </v:textbox>
          </v:shape>
        </w:pict>
      </w:r>
      <w:r>
        <w:rPr>
          <w:rFonts w:ascii="ＭＳ ゴシック" w:eastAsia="ＭＳ ゴシック" w:hAnsi="ＭＳ ゴシック"/>
          <w:b/>
          <w:noProof/>
          <w:szCs w:val="22"/>
        </w:rPr>
        <w:pict>
          <v:shape id="_x0000_s1074" type="#_x0000_t202" style="position:absolute;left:0;text-align:left;margin-left:291.3pt;margin-top:11.8pt;width:93.75pt;height:74.2pt;z-index:251670016" stroked="f">
            <v:textbox style="mso-next-textbox:#_x0000_s1074" inset="5.85pt,.7pt,5.85pt,.7pt">
              <w:txbxContent>
                <w:p w:rsidR="00FF567A" w:rsidRDefault="00FF567A">
                  <w:r w:rsidRPr="0094386B">
                    <w:rPr>
                      <w:noProof/>
                    </w:rPr>
                    <w:drawing>
                      <wp:inline distT="0" distB="0" distL="0" distR="0">
                        <wp:extent cx="927735" cy="779954"/>
                        <wp:effectExtent l="19050" t="0" r="5715" b="0"/>
                        <wp:docPr id="6" name="図 1" descr=" ">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a:hlinkClick r:id="rId9"/>
                                </pic:cNvPr>
                                <pic:cNvPicPr>
                                  <a:picLocks noChangeAspect="1" noChangeArrowheads="1"/>
                                </pic:cNvPicPr>
                              </pic:nvPicPr>
                              <pic:blipFill>
                                <a:blip r:embed="rId10"/>
                                <a:srcRect/>
                                <a:stretch>
                                  <a:fillRect/>
                                </a:stretch>
                              </pic:blipFill>
                              <pic:spPr bwMode="auto">
                                <a:xfrm>
                                  <a:off x="0" y="0"/>
                                  <a:ext cx="927735" cy="779954"/>
                                </a:xfrm>
                                <a:prstGeom prst="rect">
                                  <a:avLst/>
                                </a:prstGeom>
                                <a:noFill/>
                                <a:ln w="9525">
                                  <a:noFill/>
                                  <a:miter lim="800000"/>
                                  <a:headEnd/>
                                  <a:tailEnd/>
                                </a:ln>
                              </pic:spPr>
                            </pic:pic>
                          </a:graphicData>
                        </a:graphic>
                      </wp:inline>
                    </w:drawing>
                  </w:r>
                </w:p>
              </w:txbxContent>
            </v:textbox>
          </v:shape>
        </w:pict>
      </w:r>
    </w:p>
    <w:sectPr w:rsidR="00B9122B" w:rsidSect="00423DFB">
      <w:pgSz w:w="11906" w:h="16838" w:code="9"/>
      <w:pgMar w:top="800" w:right="1134" w:bottom="800" w:left="1134" w:header="851" w:footer="992" w:gutter="0"/>
      <w:cols w:space="425"/>
      <w:docGrid w:type="linesAndChars" w:linePitch="299" w:charSpace="-393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67A" w:rsidRDefault="00FF567A" w:rsidP="00102BE5">
      <w:r>
        <w:separator/>
      </w:r>
    </w:p>
  </w:endnote>
  <w:endnote w:type="continuationSeparator" w:id="0">
    <w:p w:rsidR="00FF567A" w:rsidRDefault="00FF567A" w:rsidP="00102BE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67A" w:rsidRDefault="00FF567A" w:rsidP="00102BE5">
      <w:r>
        <w:separator/>
      </w:r>
    </w:p>
  </w:footnote>
  <w:footnote w:type="continuationSeparator" w:id="0">
    <w:p w:rsidR="00FF567A" w:rsidRDefault="00FF567A" w:rsidP="00102B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840"/>
  <w:drawingGridHorizontalSpacing w:val="201"/>
  <w:drawingGridVerticalSpacing w:val="299"/>
  <w:displayHorizontalDrawingGridEvery w:val="0"/>
  <w:characterSpacingControl w:val="compressPunctuation"/>
  <w:hdrShapeDefaults>
    <o:shapedefaults v:ext="edit" spidmax="62465">
      <v:textbox inset="5.85pt,.7pt,5.85pt,.7pt"/>
      <o:colormru v:ext="edit" colors="#ffc,#ccecff,#cff,#fcf,#fcc,#eaeaea"/>
      <o:colormenu v:ext="edit" fillcolor="#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625E"/>
    <w:rsid w:val="00003D7C"/>
    <w:rsid w:val="00004CE7"/>
    <w:rsid w:val="00007187"/>
    <w:rsid w:val="000103CA"/>
    <w:rsid w:val="00035E72"/>
    <w:rsid w:val="0006039D"/>
    <w:rsid w:val="00087C69"/>
    <w:rsid w:val="00094A7D"/>
    <w:rsid w:val="000A064B"/>
    <w:rsid w:val="000A5B7A"/>
    <w:rsid w:val="000A65EC"/>
    <w:rsid w:val="000D2DF5"/>
    <w:rsid w:val="000E1048"/>
    <w:rsid w:val="000E3853"/>
    <w:rsid w:val="000F391C"/>
    <w:rsid w:val="00102BE5"/>
    <w:rsid w:val="00112409"/>
    <w:rsid w:val="001131C7"/>
    <w:rsid w:val="00116D69"/>
    <w:rsid w:val="00125325"/>
    <w:rsid w:val="0012592A"/>
    <w:rsid w:val="0012630F"/>
    <w:rsid w:val="00131955"/>
    <w:rsid w:val="0014625E"/>
    <w:rsid w:val="00154908"/>
    <w:rsid w:val="001635C7"/>
    <w:rsid w:val="00166591"/>
    <w:rsid w:val="00186390"/>
    <w:rsid w:val="0019145B"/>
    <w:rsid w:val="00192A8E"/>
    <w:rsid w:val="001B4491"/>
    <w:rsid w:val="001B781D"/>
    <w:rsid w:val="001F1E56"/>
    <w:rsid w:val="001F246C"/>
    <w:rsid w:val="001F55F7"/>
    <w:rsid w:val="002179C6"/>
    <w:rsid w:val="00240383"/>
    <w:rsid w:val="00282139"/>
    <w:rsid w:val="002869EA"/>
    <w:rsid w:val="0029602E"/>
    <w:rsid w:val="002C19F2"/>
    <w:rsid w:val="002C4A5F"/>
    <w:rsid w:val="002C5B4B"/>
    <w:rsid w:val="002E3929"/>
    <w:rsid w:val="00301A98"/>
    <w:rsid w:val="00306666"/>
    <w:rsid w:val="003163E8"/>
    <w:rsid w:val="0034384F"/>
    <w:rsid w:val="003445B5"/>
    <w:rsid w:val="00345DA3"/>
    <w:rsid w:val="00352C6A"/>
    <w:rsid w:val="00366C05"/>
    <w:rsid w:val="00371F83"/>
    <w:rsid w:val="003815F2"/>
    <w:rsid w:val="00384C18"/>
    <w:rsid w:val="003B0BD3"/>
    <w:rsid w:val="003C0E32"/>
    <w:rsid w:val="003D58F4"/>
    <w:rsid w:val="003D59C5"/>
    <w:rsid w:val="003E394E"/>
    <w:rsid w:val="003F362A"/>
    <w:rsid w:val="003F6068"/>
    <w:rsid w:val="00417197"/>
    <w:rsid w:val="00423DFB"/>
    <w:rsid w:val="00441CB3"/>
    <w:rsid w:val="004654B9"/>
    <w:rsid w:val="00477601"/>
    <w:rsid w:val="00483534"/>
    <w:rsid w:val="0048611E"/>
    <w:rsid w:val="004903F1"/>
    <w:rsid w:val="00492CE1"/>
    <w:rsid w:val="00496239"/>
    <w:rsid w:val="004A1B3C"/>
    <w:rsid w:val="004A2ED4"/>
    <w:rsid w:val="004A3654"/>
    <w:rsid w:val="004B5900"/>
    <w:rsid w:val="004C1799"/>
    <w:rsid w:val="004C38C5"/>
    <w:rsid w:val="004D1CA8"/>
    <w:rsid w:val="004E0D8E"/>
    <w:rsid w:val="004E273A"/>
    <w:rsid w:val="004E6CDE"/>
    <w:rsid w:val="004F6E4B"/>
    <w:rsid w:val="00527908"/>
    <w:rsid w:val="005376B5"/>
    <w:rsid w:val="005448A9"/>
    <w:rsid w:val="00565003"/>
    <w:rsid w:val="005774A7"/>
    <w:rsid w:val="005926CE"/>
    <w:rsid w:val="005974EC"/>
    <w:rsid w:val="005A3A30"/>
    <w:rsid w:val="005B4AB8"/>
    <w:rsid w:val="005B55D9"/>
    <w:rsid w:val="005C600E"/>
    <w:rsid w:val="006203AC"/>
    <w:rsid w:val="00642ABF"/>
    <w:rsid w:val="00694447"/>
    <w:rsid w:val="00694C8E"/>
    <w:rsid w:val="006D2DC0"/>
    <w:rsid w:val="006E5879"/>
    <w:rsid w:val="006F6DF8"/>
    <w:rsid w:val="007059D2"/>
    <w:rsid w:val="0070740F"/>
    <w:rsid w:val="00753E86"/>
    <w:rsid w:val="007638EF"/>
    <w:rsid w:val="00780EED"/>
    <w:rsid w:val="00791975"/>
    <w:rsid w:val="00794EE6"/>
    <w:rsid w:val="007A5AD2"/>
    <w:rsid w:val="007D45C2"/>
    <w:rsid w:val="007F08F1"/>
    <w:rsid w:val="008047DB"/>
    <w:rsid w:val="00810B29"/>
    <w:rsid w:val="0081226B"/>
    <w:rsid w:val="0081301B"/>
    <w:rsid w:val="00814C67"/>
    <w:rsid w:val="0083018A"/>
    <w:rsid w:val="008372E2"/>
    <w:rsid w:val="00840DEF"/>
    <w:rsid w:val="00872523"/>
    <w:rsid w:val="00890B52"/>
    <w:rsid w:val="008949D9"/>
    <w:rsid w:val="008970A6"/>
    <w:rsid w:val="00897846"/>
    <w:rsid w:val="008B37B1"/>
    <w:rsid w:val="008B4344"/>
    <w:rsid w:val="009253AA"/>
    <w:rsid w:val="00930D19"/>
    <w:rsid w:val="0094386B"/>
    <w:rsid w:val="009506EF"/>
    <w:rsid w:val="00951640"/>
    <w:rsid w:val="009832C8"/>
    <w:rsid w:val="00995848"/>
    <w:rsid w:val="00996C2B"/>
    <w:rsid w:val="0099707C"/>
    <w:rsid w:val="009A06D2"/>
    <w:rsid w:val="009A6B3B"/>
    <w:rsid w:val="009B58DE"/>
    <w:rsid w:val="00A01120"/>
    <w:rsid w:val="00A0540D"/>
    <w:rsid w:val="00A17E4E"/>
    <w:rsid w:val="00A2776F"/>
    <w:rsid w:val="00A3031E"/>
    <w:rsid w:val="00A379DC"/>
    <w:rsid w:val="00A52577"/>
    <w:rsid w:val="00A561F3"/>
    <w:rsid w:val="00A747B8"/>
    <w:rsid w:val="00A90BB3"/>
    <w:rsid w:val="00AD0099"/>
    <w:rsid w:val="00B334C1"/>
    <w:rsid w:val="00B401F3"/>
    <w:rsid w:val="00B42716"/>
    <w:rsid w:val="00B67E01"/>
    <w:rsid w:val="00B9122B"/>
    <w:rsid w:val="00BA0600"/>
    <w:rsid w:val="00BB3F8E"/>
    <w:rsid w:val="00BC0B6C"/>
    <w:rsid w:val="00BE23CE"/>
    <w:rsid w:val="00C255ED"/>
    <w:rsid w:val="00C478B5"/>
    <w:rsid w:val="00C553BC"/>
    <w:rsid w:val="00C602E5"/>
    <w:rsid w:val="00C73FB9"/>
    <w:rsid w:val="00C91449"/>
    <w:rsid w:val="00CD3D81"/>
    <w:rsid w:val="00CD4CCF"/>
    <w:rsid w:val="00CD5119"/>
    <w:rsid w:val="00CF26ED"/>
    <w:rsid w:val="00D01ACF"/>
    <w:rsid w:val="00D064E1"/>
    <w:rsid w:val="00D127FF"/>
    <w:rsid w:val="00D173C3"/>
    <w:rsid w:val="00D20E89"/>
    <w:rsid w:val="00D34F14"/>
    <w:rsid w:val="00D41FCC"/>
    <w:rsid w:val="00D42044"/>
    <w:rsid w:val="00D43A16"/>
    <w:rsid w:val="00D43ADB"/>
    <w:rsid w:val="00D43C5E"/>
    <w:rsid w:val="00D51D53"/>
    <w:rsid w:val="00D572B2"/>
    <w:rsid w:val="00D6455F"/>
    <w:rsid w:val="00D72AEF"/>
    <w:rsid w:val="00D96E4D"/>
    <w:rsid w:val="00DA4FB8"/>
    <w:rsid w:val="00DA58FB"/>
    <w:rsid w:val="00DA7DE7"/>
    <w:rsid w:val="00DF0DDE"/>
    <w:rsid w:val="00DF3A6E"/>
    <w:rsid w:val="00E15CD5"/>
    <w:rsid w:val="00E270C1"/>
    <w:rsid w:val="00E304E8"/>
    <w:rsid w:val="00E3776B"/>
    <w:rsid w:val="00E46E26"/>
    <w:rsid w:val="00E573FF"/>
    <w:rsid w:val="00E64822"/>
    <w:rsid w:val="00E66499"/>
    <w:rsid w:val="00E85A61"/>
    <w:rsid w:val="00E95D4A"/>
    <w:rsid w:val="00EA0155"/>
    <w:rsid w:val="00EA1205"/>
    <w:rsid w:val="00EC4201"/>
    <w:rsid w:val="00ED1D7F"/>
    <w:rsid w:val="00ED2270"/>
    <w:rsid w:val="00ED36B8"/>
    <w:rsid w:val="00EF7D19"/>
    <w:rsid w:val="00F04B19"/>
    <w:rsid w:val="00F10D91"/>
    <w:rsid w:val="00F11C67"/>
    <w:rsid w:val="00F20EAE"/>
    <w:rsid w:val="00F55E5B"/>
    <w:rsid w:val="00F653C8"/>
    <w:rsid w:val="00F66298"/>
    <w:rsid w:val="00F67BF9"/>
    <w:rsid w:val="00F70648"/>
    <w:rsid w:val="00F76BCF"/>
    <w:rsid w:val="00F83B6D"/>
    <w:rsid w:val="00F840E3"/>
    <w:rsid w:val="00F8707B"/>
    <w:rsid w:val="00F90855"/>
    <w:rsid w:val="00FB529A"/>
    <w:rsid w:val="00FC7092"/>
    <w:rsid w:val="00FD2114"/>
    <w:rsid w:val="00FF04FD"/>
    <w:rsid w:val="00FF567A"/>
    <w:rsid w:val="00FF74A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colormru v:ext="edit" colors="#ffc,#ccecff,#cff,#fcf,#fcc,#eaeaea"/>
      <o:colormenu v:ext="edit" fillcolor="#ffc"/>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018A"/>
    <w:pPr>
      <w:widowControl w:val="0"/>
      <w:jc w:val="both"/>
    </w:pPr>
    <w:rPr>
      <w:kern w:val="22"/>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02BE5"/>
    <w:pPr>
      <w:tabs>
        <w:tab w:val="center" w:pos="4252"/>
        <w:tab w:val="right" w:pos="8504"/>
      </w:tabs>
      <w:snapToGrid w:val="0"/>
    </w:pPr>
  </w:style>
  <w:style w:type="character" w:customStyle="1" w:styleId="a4">
    <w:name w:val="ヘッダー (文字)"/>
    <w:basedOn w:val="a0"/>
    <w:link w:val="a3"/>
    <w:rsid w:val="00102BE5"/>
    <w:rPr>
      <w:kern w:val="22"/>
      <w:sz w:val="22"/>
      <w:szCs w:val="24"/>
    </w:rPr>
  </w:style>
  <w:style w:type="paragraph" w:styleId="a5">
    <w:name w:val="footer"/>
    <w:basedOn w:val="a"/>
    <w:link w:val="a6"/>
    <w:rsid w:val="00102BE5"/>
    <w:pPr>
      <w:tabs>
        <w:tab w:val="center" w:pos="4252"/>
        <w:tab w:val="right" w:pos="8504"/>
      </w:tabs>
      <w:snapToGrid w:val="0"/>
    </w:pPr>
  </w:style>
  <w:style w:type="character" w:customStyle="1" w:styleId="a6">
    <w:name w:val="フッター (文字)"/>
    <w:basedOn w:val="a0"/>
    <w:link w:val="a5"/>
    <w:rsid w:val="00102BE5"/>
    <w:rPr>
      <w:kern w:val="22"/>
      <w:sz w:val="22"/>
      <w:szCs w:val="24"/>
    </w:rPr>
  </w:style>
  <w:style w:type="character" w:styleId="a7">
    <w:name w:val="Emphasis"/>
    <w:basedOn w:val="a0"/>
    <w:qFormat/>
    <w:rsid w:val="00EA1205"/>
    <w:rPr>
      <w:i/>
      <w:iCs/>
    </w:rPr>
  </w:style>
  <w:style w:type="paragraph" w:styleId="a8">
    <w:name w:val="Balloon Text"/>
    <w:basedOn w:val="a"/>
    <w:link w:val="a9"/>
    <w:rsid w:val="00694C8E"/>
    <w:rPr>
      <w:rFonts w:asciiTheme="majorHAnsi" w:eastAsiaTheme="majorEastAsia" w:hAnsiTheme="majorHAnsi" w:cstheme="majorBidi"/>
      <w:sz w:val="18"/>
      <w:szCs w:val="18"/>
    </w:rPr>
  </w:style>
  <w:style w:type="character" w:customStyle="1" w:styleId="a9">
    <w:name w:val="吹き出し (文字)"/>
    <w:basedOn w:val="a0"/>
    <w:link w:val="a8"/>
    <w:rsid w:val="00694C8E"/>
    <w:rPr>
      <w:rFonts w:asciiTheme="majorHAnsi" w:eastAsiaTheme="majorEastAsia" w:hAnsiTheme="majorHAnsi" w:cstheme="majorBidi"/>
      <w:kern w:val="22"/>
      <w:sz w:val="18"/>
      <w:szCs w:val="18"/>
    </w:rPr>
  </w:style>
</w:styles>
</file>

<file path=word/webSettings.xml><?xml version="1.0" encoding="utf-8"?>
<w:webSettings xmlns:r="http://schemas.openxmlformats.org/officeDocument/2006/relationships" xmlns:w="http://schemas.openxmlformats.org/wordprocessingml/2006/main">
  <w:divs>
    <w:div w:id="522204416">
      <w:bodyDiv w:val="1"/>
      <w:marLeft w:val="0"/>
      <w:marRight w:val="0"/>
      <w:marTop w:val="0"/>
      <w:marBottom w:val="0"/>
      <w:divBdr>
        <w:top w:val="none" w:sz="0" w:space="0" w:color="auto"/>
        <w:left w:val="none" w:sz="0" w:space="0" w:color="auto"/>
        <w:bottom w:val="none" w:sz="0" w:space="0" w:color="auto"/>
        <w:right w:val="none" w:sz="0" w:space="0" w:color="auto"/>
      </w:divBdr>
    </w:div>
    <w:div w:id="557740254">
      <w:bodyDiv w:val="1"/>
      <w:marLeft w:val="0"/>
      <w:marRight w:val="0"/>
      <w:marTop w:val="0"/>
      <w:marBottom w:val="0"/>
      <w:divBdr>
        <w:top w:val="none" w:sz="0" w:space="0" w:color="auto"/>
        <w:left w:val="none" w:sz="0" w:space="0" w:color="auto"/>
        <w:bottom w:val="none" w:sz="0" w:space="0" w:color="auto"/>
        <w:right w:val="none" w:sz="0" w:space="0" w:color="auto"/>
      </w:divBdr>
    </w:div>
    <w:div w:id="1704867330">
      <w:bodyDiv w:val="1"/>
      <w:marLeft w:val="0"/>
      <w:marRight w:val="0"/>
      <w:marTop w:val="0"/>
      <w:marBottom w:val="0"/>
      <w:divBdr>
        <w:top w:val="none" w:sz="0" w:space="0" w:color="auto"/>
        <w:left w:val="none" w:sz="0" w:space="0" w:color="auto"/>
        <w:bottom w:val="none" w:sz="0" w:space="0" w:color="auto"/>
        <w:right w:val="none" w:sz="0" w:space="0" w:color="auto"/>
      </w:divBdr>
    </w:div>
    <w:div w:id="210733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bing.com/images/search?view=detailV2&amp;ccid=CjL1fixf&amp;id=DEAAC03181FCE14702E863EEC5E05A2DD60847F9&amp;q=%e6%98%94%e3%81%ae%e9%81%8a%e3%81%b3+%e3%82%a4%e3%83%a9%e3%82%b9%e3%83%88+%e7%84%a1%e6%96%99&amp;simid=608009844002392649&amp;selectedIndex=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bing.com/images/search?view=detailV2&amp;ccid=qtXXIU0r&amp;id=C3D90A5CBE4F1DEFDB640AC3BCA27B30409ECC72&amp;q=%e7%84%a1%e6%96%99%e3%80%80%e3%82%a4%e3%83%a9%e3%82%b9%e3%83%88%e3%80%80%e5%b0%8f%e5%ad%a6%e6%a0%a1%e7%94%9f%e6%b4%bb&amp;simid=608015242785457452&amp;selectedIndex=424"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C0C260-DD40-4C63-92C1-D5D036DBF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164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 長岡市放課後子どもプラン推進事業</vt:lpstr>
      <vt:lpstr>平成23年度 長岡市放課後子どもプラン推進事業</vt:lpstr>
    </vt:vector>
  </TitlesOfParts>
  <Company/>
  <LinksUpToDate>false</LinksUpToDate>
  <CharactersWithSpaces>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 長岡市放課後子どもプラン推進事業</dc:title>
  <dc:creator>n3102840</dc:creator>
  <cp:lastModifiedBy>長岡市役所</cp:lastModifiedBy>
  <cp:revision>2</cp:revision>
  <cp:lastPrinted>2018-05-16T01:56:00Z</cp:lastPrinted>
  <dcterms:created xsi:type="dcterms:W3CDTF">2018-09-27T07:49:00Z</dcterms:created>
  <dcterms:modified xsi:type="dcterms:W3CDTF">2018-09-27T07:49:00Z</dcterms:modified>
</cp:coreProperties>
</file>