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6D" w:rsidRDefault="00993A5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○物品調達等入札の再入札要領</w:t>
      </w:r>
    </w:p>
    <w:p w:rsidR="00473A6D" w:rsidRDefault="00993A57">
      <w:pPr>
        <w:autoSpaceDE w:val="0"/>
        <w:autoSpaceDN w:val="0"/>
        <w:adjustRightInd w:val="0"/>
        <w:spacing w:line="420" w:lineRule="atLeast"/>
        <w:jc w:val="righ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平成７年３月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w:t>
      </w:r>
    </w:p>
    <w:p w:rsidR="00473A6D" w:rsidRDefault="00993A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公告第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p>
    <w:p w:rsidR="00473A6D" w:rsidRDefault="00993A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号</w:t>
      </w:r>
    </w:p>
    <w:p w:rsidR="00993A57" w:rsidRPr="00993A57" w:rsidRDefault="00993A57" w:rsidP="00993A57">
      <w:pPr>
        <w:wordWrap w:val="0"/>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　</w:t>
      </w:r>
      <w:r w:rsidR="001E2A97" w:rsidRPr="001E2A97">
        <w:rPr>
          <w:rFonts w:ascii="Century" w:eastAsia="ＭＳ 明朝" w:hAnsi="ＭＳ 明朝" w:cs="ＭＳ 明朝"/>
          <w:color w:val="000000" w:themeColor="text1"/>
          <w:kern w:val="0"/>
          <w:szCs w:val="21"/>
        </w:rPr>
        <w:t>改正　令和３年３月</w:t>
      </w:r>
      <w:r w:rsidR="001E2A97" w:rsidRPr="001E2A97">
        <w:rPr>
          <w:rFonts w:ascii="Century" w:eastAsia="ＭＳ 明朝" w:hAnsi="ＭＳ 明朝" w:cs="ＭＳ 明朝"/>
          <w:color w:val="000000" w:themeColor="text1"/>
          <w:kern w:val="0"/>
          <w:szCs w:val="21"/>
        </w:rPr>
        <w:t>30</w:t>
      </w:r>
      <w:r w:rsidR="001E2A97" w:rsidRPr="001E2A97">
        <w:rPr>
          <w:rFonts w:ascii="Century" w:eastAsia="ＭＳ 明朝" w:hAnsi="ＭＳ 明朝" w:cs="ＭＳ 明朝"/>
          <w:color w:val="000000" w:themeColor="text1"/>
          <w:kern w:val="0"/>
          <w:szCs w:val="21"/>
        </w:rPr>
        <w:t>日公告第</w:t>
      </w:r>
      <w:r w:rsidR="001E2A97" w:rsidRPr="001E2A97">
        <w:rPr>
          <w:rFonts w:ascii="Century" w:eastAsia="ＭＳ 明朝" w:hAnsi="ＭＳ 明朝" w:cs="ＭＳ 明朝"/>
          <w:color w:val="000000" w:themeColor="text1"/>
          <w:kern w:val="0"/>
          <w:szCs w:val="21"/>
        </w:rPr>
        <w:t>55</w:t>
      </w:r>
      <w:r w:rsidRPr="001E2A97">
        <w:rPr>
          <w:rFonts w:ascii="Century" w:eastAsia="ＭＳ 明朝" w:hAnsi="ＭＳ 明朝" w:cs="ＭＳ 明朝"/>
          <w:color w:val="000000" w:themeColor="text1"/>
          <w:kern w:val="0"/>
          <w:szCs w:val="21"/>
        </w:rPr>
        <w:t>号</w:t>
      </w:r>
    </w:p>
    <w:p w:rsidR="00473A6D" w:rsidRDefault="00993A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473A6D" w:rsidRDefault="0099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領は、物品購入又は物品製造の入札において、真しな見積りを促すとともに、入札手続きの合理化を図るため、初度の入札で落札者がいない場合には、有効な最低入札価格の読み上げ又は通知を行うことについて必要な事項を定めるものとする。</w:t>
      </w:r>
    </w:p>
    <w:p w:rsidR="00473A6D" w:rsidRDefault="00993A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（入札価格の読み上げ等）</w:t>
      </w:r>
    </w:p>
    <w:p w:rsidR="00473A6D" w:rsidRDefault="0099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入札執行職員は、初度の入札で落札者がない場合にあっては、当該入札において有効な入札のうち最低の入札価格（以下「有効な最低入札価格」という。）を読み上げるものとする。ただし、本市及び入札者の使用に係る電子計算機を電気通信回路で接続した電子情報処理組織を使用する入札（以下「電子入札」という。）による場合</w:t>
      </w:r>
      <w:r w:rsidR="001E2A97">
        <w:rPr>
          <w:rFonts w:ascii="Century" w:eastAsia="ＭＳ 明朝" w:hAnsi="ＭＳ 明朝" w:cs="ＭＳ 明朝" w:hint="eastAsia"/>
          <w:color w:val="000000"/>
          <w:kern w:val="0"/>
          <w:szCs w:val="21"/>
        </w:rPr>
        <w:t>又は入札者のうち郵便による入札（以下「郵便入札」という。）を行った者がいる場合</w:t>
      </w:r>
      <w:r>
        <w:rPr>
          <w:rFonts w:ascii="Century" w:eastAsia="ＭＳ 明朝" w:hAnsi="ＭＳ 明朝" w:cs="ＭＳ 明朝" w:hint="eastAsia"/>
          <w:color w:val="000000"/>
          <w:kern w:val="0"/>
          <w:szCs w:val="21"/>
        </w:rPr>
        <w:t>にあっては、有効な最低入札価格を再入札通知により通知するものとする。</w:t>
      </w:r>
    </w:p>
    <w:p w:rsidR="00473A6D" w:rsidRDefault="00993A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（再入札価格）</w:t>
      </w:r>
    </w:p>
    <w:p w:rsidR="00473A6D" w:rsidRDefault="0099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再入札価格は、有効な最低入札価格未満の価格としなければならない。</w:t>
      </w:r>
    </w:p>
    <w:p w:rsidR="00473A6D" w:rsidRDefault="00993A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（有効な最低入札価格以上の入札）</w:t>
      </w:r>
    </w:p>
    <w:p w:rsidR="00473A6D" w:rsidRDefault="0099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再入札価格が有効な最低入札価格以上の価格である入札は、無効とする。</w:t>
      </w:r>
    </w:p>
    <w:p w:rsidR="00473A6D" w:rsidRDefault="00993A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（入札辞退）</w:t>
      </w:r>
    </w:p>
    <w:p w:rsidR="00473A6D" w:rsidRDefault="0099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再入札を辞退しようとする者は、再入札書に「辞退」と明記して、入札執行職員に提出するものとする。ただし、電子入札による場合にあっては、電子入札契約システムにより辞退届を提出するものとする。</w:t>
      </w:r>
    </w:p>
    <w:p w:rsidR="00473A6D" w:rsidRDefault="00993A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（再入札における１人の入札）</w:t>
      </w:r>
    </w:p>
    <w:p w:rsidR="00473A6D" w:rsidRDefault="00993A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指名競争入札において、再入札に参加しようとする者が１人となった場合でも、入札を執行するものとする。</w:t>
      </w:r>
    </w:p>
    <w:p w:rsidR="00473A6D" w:rsidRDefault="00993A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473A6D" w:rsidRDefault="00993A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この要領は、平成７年４月１日から実施する。</w:t>
      </w:r>
    </w:p>
    <w:p w:rsidR="00473A6D" w:rsidRDefault="00993A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日公告第</w:t>
      </w: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号）</w:t>
      </w:r>
    </w:p>
    <w:p w:rsidR="00473A6D" w:rsidRDefault="00993A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年４月１日から実施する。</w:t>
      </w:r>
    </w:p>
    <w:p w:rsidR="00993A57" w:rsidRPr="001E2A97" w:rsidRDefault="00993A57">
      <w:pPr>
        <w:autoSpaceDE w:val="0"/>
        <w:autoSpaceDN w:val="0"/>
        <w:adjustRightInd w:val="0"/>
        <w:spacing w:line="420" w:lineRule="atLeast"/>
        <w:ind w:firstLine="210"/>
        <w:jc w:val="left"/>
        <w:rPr>
          <w:rFonts w:ascii="Century" w:eastAsia="ＭＳ 明朝" w:hAnsi="ＭＳ 明朝" w:cs="ＭＳ 明朝"/>
          <w:color w:val="000000" w:themeColor="text1"/>
          <w:kern w:val="0"/>
          <w:szCs w:val="21"/>
        </w:rPr>
      </w:pPr>
      <w:r>
        <w:rPr>
          <w:rFonts w:ascii="Century" w:eastAsia="ＭＳ 明朝" w:hAnsi="ＭＳ 明朝" w:cs="ＭＳ 明朝"/>
          <w:color w:val="000000"/>
          <w:kern w:val="0"/>
          <w:szCs w:val="21"/>
        </w:rPr>
        <w:lastRenderedPageBreak/>
        <w:t xml:space="preserve">　</w:t>
      </w:r>
      <w:r w:rsidRPr="001E2A97">
        <w:rPr>
          <w:rFonts w:ascii="Century" w:eastAsia="ＭＳ 明朝" w:hAnsi="ＭＳ 明朝" w:cs="ＭＳ 明朝"/>
          <w:color w:val="000000" w:themeColor="text1"/>
          <w:kern w:val="0"/>
          <w:szCs w:val="21"/>
        </w:rPr>
        <w:t xml:space="preserve">　</w:t>
      </w:r>
      <w:r w:rsidR="001E2A97" w:rsidRPr="001E2A97">
        <w:rPr>
          <w:rFonts w:ascii="Century" w:eastAsia="ＭＳ 明朝" w:hAnsi="ＭＳ 明朝" w:cs="ＭＳ 明朝"/>
          <w:color w:val="000000" w:themeColor="text1"/>
          <w:kern w:val="0"/>
          <w:szCs w:val="21"/>
        </w:rPr>
        <w:t>附　則（令和３年３月</w:t>
      </w:r>
      <w:r w:rsidR="001E2A97" w:rsidRPr="001E2A97">
        <w:rPr>
          <w:rFonts w:ascii="Century" w:eastAsia="ＭＳ 明朝" w:hAnsi="ＭＳ 明朝" w:cs="ＭＳ 明朝"/>
          <w:color w:val="000000" w:themeColor="text1"/>
          <w:kern w:val="0"/>
          <w:szCs w:val="21"/>
        </w:rPr>
        <w:t>30</w:t>
      </w:r>
      <w:r w:rsidR="001E2A97" w:rsidRPr="001E2A97">
        <w:rPr>
          <w:rFonts w:ascii="Century" w:eastAsia="ＭＳ 明朝" w:hAnsi="ＭＳ 明朝" w:cs="ＭＳ 明朝"/>
          <w:color w:val="000000" w:themeColor="text1"/>
          <w:kern w:val="0"/>
          <w:szCs w:val="21"/>
        </w:rPr>
        <w:t>日公告第</w:t>
      </w:r>
      <w:r w:rsidR="001E2A97" w:rsidRPr="001E2A97">
        <w:rPr>
          <w:rFonts w:ascii="Century" w:eastAsia="ＭＳ 明朝" w:hAnsi="ＭＳ 明朝" w:cs="ＭＳ 明朝"/>
          <w:color w:val="000000" w:themeColor="text1"/>
          <w:kern w:val="0"/>
          <w:szCs w:val="21"/>
        </w:rPr>
        <w:t>55</w:t>
      </w:r>
      <w:r w:rsidRPr="001E2A97">
        <w:rPr>
          <w:rFonts w:ascii="Century" w:eastAsia="ＭＳ 明朝" w:hAnsi="ＭＳ 明朝" w:cs="ＭＳ 明朝"/>
          <w:color w:val="000000" w:themeColor="text1"/>
          <w:kern w:val="0"/>
          <w:szCs w:val="21"/>
        </w:rPr>
        <w:t>号）</w:t>
      </w:r>
    </w:p>
    <w:p w:rsidR="00993A57" w:rsidRPr="001E2A97" w:rsidRDefault="001E2A97">
      <w:pPr>
        <w:autoSpaceDE w:val="0"/>
        <w:autoSpaceDN w:val="0"/>
        <w:adjustRightInd w:val="0"/>
        <w:spacing w:line="420" w:lineRule="atLeast"/>
        <w:ind w:firstLine="210"/>
        <w:jc w:val="left"/>
        <w:rPr>
          <w:rFonts w:ascii="Century" w:eastAsia="ＭＳ 明朝" w:hAnsi="ＭＳ 明朝" w:cs="ＭＳ 明朝"/>
          <w:color w:val="000000" w:themeColor="text1"/>
          <w:kern w:val="0"/>
          <w:szCs w:val="21"/>
        </w:rPr>
      </w:pPr>
      <w:r w:rsidRPr="001E2A97">
        <w:rPr>
          <w:rFonts w:ascii="Century" w:eastAsia="ＭＳ 明朝" w:hAnsi="ＭＳ 明朝" w:cs="ＭＳ 明朝"/>
          <w:color w:val="000000" w:themeColor="text1"/>
          <w:kern w:val="0"/>
          <w:szCs w:val="21"/>
        </w:rPr>
        <w:t>この要領は、令和３年３月</w:t>
      </w:r>
      <w:r w:rsidRPr="001E2A97">
        <w:rPr>
          <w:rFonts w:ascii="Century" w:eastAsia="ＭＳ 明朝" w:hAnsi="ＭＳ 明朝" w:cs="ＭＳ 明朝"/>
          <w:color w:val="000000" w:themeColor="text1"/>
          <w:kern w:val="0"/>
          <w:szCs w:val="21"/>
        </w:rPr>
        <w:t>30</w:t>
      </w:r>
      <w:r w:rsidR="00993A57" w:rsidRPr="001E2A97">
        <w:rPr>
          <w:rFonts w:ascii="Century" w:eastAsia="ＭＳ 明朝" w:hAnsi="ＭＳ 明朝" w:cs="ＭＳ 明朝"/>
          <w:color w:val="000000" w:themeColor="text1"/>
          <w:kern w:val="0"/>
          <w:szCs w:val="21"/>
        </w:rPr>
        <w:t>日から実施する。</w:t>
      </w:r>
    </w:p>
    <w:p w:rsidR="00473A6D" w:rsidRPr="001E2A97" w:rsidRDefault="00473A6D">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473A6D" w:rsidRPr="001E2A97">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6D" w:rsidRDefault="00993A57">
      <w:r>
        <w:separator/>
      </w:r>
    </w:p>
  </w:endnote>
  <w:endnote w:type="continuationSeparator" w:id="0">
    <w:p w:rsidR="00473A6D" w:rsidRDefault="0099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6D" w:rsidRDefault="00993A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1E2A97">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E2A97">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6D" w:rsidRDefault="00993A57">
      <w:r>
        <w:separator/>
      </w:r>
    </w:p>
  </w:footnote>
  <w:footnote w:type="continuationSeparator" w:id="0">
    <w:p w:rsidR="00473A6D" w:rsidRDefault="00993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E6"/>
    <w:rsid w:val="001E2A97"/>
    <w:rsid w:val="00473A6D"/>
    <w:rsid w:val="00993A57"/>
    <w:rsid w:val="00DA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E5667F-8D92-48E6-8D2F-BC4DD64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776</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cp:revision>
  <dcterms:created xsi:type="dcterms:W3CDTF">2021-03-24T00:20:00Z</dcterms:created>
  <dcterms:modified xsi:type="dcterms:W3CDTF">2021-03-31T04:36:00Z</dcterms:modified>
</cp:coreProperties>
</file>